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E3" w:rsidRDefault="003C3CE3" w:rsidP="003C3CE3">
      <w:pPr>
        <w:rPr>
          <w:sz w:val="28"/>
          <w:szCs w:val="28"/>
        </w:rPr>
      </w:pPr>
    </w:p>
    <w:p w:rsidR="00763B04" w:rsidRPr="0031024D" w:rsidRDefault="00763B04" w:rsidP="00763B04">
      <w:pPr>
        <w:suppressAutoHyphens/>
        <w:ind w:left="4253"/>
        <w:jc w:val="center"/>
        <w:rPr>
          <w:b/>
          <w:color w:val="000000"/>
          <w:sz w:val="28"/>
          <w:szCs w:val="28"/>
        </w:rPr>
      </w:pPr>
      <w:r w:rsidRPr="0031024D">
        <w:rPr>
          <w:b/>
          <w:color w:val="000000"/>
          <w:sz w:val="28"/>
          <w:szCs w:val="28"/>
        </w:rPr>
        <w:t>«УТВЕРЖДАЮ»</w:t>
      </w:r>
    </w:p>
    <w:p w:rsidR="00763B04" w:rsidRPr="0031024D" w:rsidRDefault="00763B04" w:rsidP="00763B04">
      <w:pPr>
        <w:suppressAutoHyphens/>
        <w:ind w:left="4111"/>
        <w:jc w:val="center"/>
        <w:rPr>
          <w:b/>
          <w:color w:val="000000"/>
          <w:sz w:val="28"/>
          <w:szCs w:val="28"/>
        </w:rPr>
      </w:pPr>
      <w:r w:rsidRPr="0031024D">
        <w:rPr>
          <w:b/>
          <w:color w:val="000000"/>
          <w:sz w:val="28"/>
          <w:szCs w:val="28"/>
        </w:rPr>
        <w:t>Председатель Комиссии по вопросам градостроительства, землепользования и застройки при Правительстве Москвы в Северо-Восточном административном округе города Москвы</w:t>
      </w:r>
    </w:p>
    <w:p w:rsidR="00763B04" w:rsidRPr="0031024D" w:rsidRDefault="00763B04" w:rsidP="00763B04">
      <w:pPr>
        <w:suppressAutoHyphens/>
        <w:ind w:left="4253"/>
        <w:jc w:val="center"/>
        <w:rPr>
          <w:b/>
          <w:color w:val="000000"/>
          <w:sz w:val="28"/>
          <w:szCs w:val="28"/>
        </w:rPr>
      </w:pPr>
    </w:p>
    <w:p w:rsidR="00763B04" w:rsidRPr="0031024D" w:rsidRDefault="00763B04" w:rsidP="00763B04">
      <w:pPr>
        <w:suppressAutoHyphens/>
        <w:ind w:left="4253"/>
        <w:jc w:val="center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(подпись на оригинале) </w:t>
      </w:r>
      <w:r w:rsidRPr="0031024D">
        <w:rPr>
          <w:b/>
          <w:color w:val="000000"/>
          <w:sz w:val="28"/>
          <w:szCs w:val="28"/>
        </w:rPr>
        <w:t>В.Ю. Виноградов</w:t>
      </w:r>
    </w:p>
    <w:p w:rsidR="00763B04" w:rsidRPr="0031024D" w:rsidRDefault="00763B04" w:rsidP="00763B04">
      <w:pPr>
        <w:suppressAutoHyphens/>
        <w:ind w:left="4111"/>
        <w:jc w:val="center"/>
        <w:rPr>
          <w:b/>
          <w:bCs/>
          <w:sz w:val="28"/>
          <w:szCs w:val="28"/>
        </w:rPr>
      </w:pPr>
      <w:r w:rsidRPr="0031024D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 29 </w:t>
      </w:r>
      <w:r w:rsidRPr="0031024D">
        <w:rPr>
          <w:b/>
          <w:bCs/>
          <w:sz w:val="28"/>
          <w:szCs w:val="28"/>
        </w:rPr>
        <w:t xml:space="preserve">» </w:t>
      </w:r>
      <w:r>
        <w:rPr>
          <w:b/>
          <w:color w:val="000000"/>
          <w:sz w:val="28"/>
          <w:szCs w:val="28"/>
        </w:rPr>
        <w:t xml:space="preserve">апреля </w:t>
      </w:r>
      <w:r w:rsidRPr="0031024D">
        <w:rPr>
          <w:b/>
          <w:bCs/>
          <w:sz w:val="28"/>
          <w:szCs w:val="28"/>
        </w:rPr>
        <w:t>2015 года</w:t>
      </w:r>
    </w:p>
    <w:p w:rsidR="003C3CE3" w:rsidRPr="00BF472A" w:rsidRDefault="003C3CE3" w:rsidP="003C3CE3">
      <w:pPr>
        <w:keepNext/>
        <w:keepLines/>
        <w:tabs>
          <w:tab w:val="left" w:pos="5320"/>
        </w:tabs>
        <w:ind w:left="4111"/>
        <w:jc w:val="center"/>
        <w:rPr>
          <w:b/>
          <w:bCs/>
          <w:sz w:val="28"/>
        </w:rPr>
      </w:pPr>
    </w:p>
    <w:p w:rsidR="003C3CE3" w:rsidRPr="007D7924" w:rsidRDefault="003C3CE3" w:rsidP="007D7924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7D7924" w:rsidRPr="007D7924" w:rsidRDefault="003C3CE3" w:rsidP="007D7924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D7924">
        <w:rPr>
          <w:b/>
          <w:bCs/>
          <w:sz w:val="28"/>
          <w:szCs w:val="28"/>
        </w:rPr>
        <w:t>ЗАКЛЮЧЕНИЕ</w:t>
      </w:r>
    </w:p>
    <w:p w:rsidR="003C3CE3" w:rsidRPr="007D7924" w:rsidRDefault="007D7924" w:rsidP="007D7924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D7924">
        <w:rPr>
          <w:b/>
          <w:bCs/>
          <w:sz w:val="28"/>
          <w:szCs w:val="28"/>
        </w:rPr>
        <w:t>по результатам публичных слушаний</w:t>
      </w:r>
    </w:p>
    <w:p w:rsidR="004A6DA0" w:rsidRDefault="004A6DA0" w:rsidP="004A6DA0">
      <w:pPr>
        <w:ind w:firstLine="540"/>
        <w:jc w:val="center"/>
        <w:rPr>
          <w:b/>
          <w:sz w:val="28"/>
          <w:szCs w:val="28"/>
        </w:rPr>
      </w:pPr>
      <w:r w:rsidRPr="00E402D8">
        <w:rPr>
          <w:b/>
          <w:color w:val="000000"/>
          <w:sz w:val="28"/>
          <w:szCs w:val="28"/>
        </w:rPr>
        <w:t xml:space="preserve">по </w:t>
      </w:r>
      <w:r>
        <w:rPr>
          <w:b/>
          <w:color w:val="000000"/>
          <w:spacing w:val="9"/>
          <w:sz w:val="28"/>
          <w:szCs w:val="28"/>
        </w:rPr>
        <w:t>п</w:t>
      </w:r>
      <w:r w:rsidRPr="00E402D8">
        <w:rPr>
          <w:b/>
          <w:color w:val="000000"/>
          <w:spacing w:val="9"/>
          <w:sz w:val="28"/>
          <w:szCs w:val="28"/>
        </w:rPr>
        <w:t xml:space="preserve">роекту </w:t>
      </w:r>
      <w:r w:rsidRPr="00E402D8">
        <w:rPr>
          <w:b/>
          <w:sz w:val="28"/>
          <w:szCs w:val="28"/>
        </w:rPr>
        <w:t xml:space="preserve">межевания квартала, ограниченного </w:t>
      </w:r>
      <w:r w:rsidRPr="00B443E4">
        <w:rPr>
          <w:b/>
          <w:sz w:val="28"/>
          <w:szCs w:val="28"/>
        </w:rPr>
        <w:t xml:space="preserve">улицей Хачатуряна, Алтуфьевским шоссе, границей </w:t>
      </w:r>
      <w:r w:rsidRPr="00B443E4">
        <w:rPr>
          <w:b/>
          <w:bCs/>
          <w:sz w:val="28"/>
          <w:szCs w:val="28"/>
        </w:rPr>
        <w:t xml:space="preserve">ПК, </w:t>
      </w:r>
      <w:r w:rsidRPr="00B443E4">
        <w:rPr>
          <w:b/>
          <w:sz w:val="28"/>
          <w:szCs w:val="28"/>
        </w:rPr>
        <w:t xml:space="preserve">проездом </w:t>
      </w:r>
      <w:r w:rsidRPr="00B443E4">
        <w:rPr>
          <w:b/>
          <w:iCs/>
          <w:sz w:val="28"/>
          <w:szCs w:val="28"/>
        </w:rPr>
        <w:t xml:space="preserve">№ </w:t>
      </w:r>
      <w:r w:rsidRPr="00B443E4">
        <w:rPr>
          <w:b/>
          <w:sz w:val="28"/>
          <w:szCs w:val="28"/>
        </w:rPr>
        <w:t>2176</w:t>
      </w:r>
    </w:p>
    <w:p w:rsidR="00373996" w:rsidRPr="007D7924" w:rsidRDefault="00373996" w:rsidP="007D7924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373996" w:rsidRPr="004D5519" w:rsidRDefault="00373996" w:rsidP="0037399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4D5519">
        <w:rPr>
          <w:b/>
          <w:sz w:val="27"/>
          <w:szCs w:val="27"/>
        </w:rPr>
        <w:t>Общие сведения о проекте, представленном на публичные</w:t>
      </w:r>
      <w:r w:rsidRPr="004D5519">
        <w:rPr>
          <w:b/>
          <w:bCs/>
          <w:sz w:val="27"/>
          <w:szCs w:val="27"/>
        </w:rPr>
        <w:t xml:space="preserve"> слушания: Территория разработки</w:t>
      </w:r>
      <w:r w:rsidRPr="004D5519">
        <w:rPr>
          <w:bCs/>
          <w:sz w:val="27"/>
          <w:szCs w:val="27"/>
        </w:rPr>
        <w:t xml:space="preserve">: город Москва, Северо-Восточный административный округ, район Отрадное, территория квартала </w:t>
      </w:r>
      <w:r w:rsidRPr="004D5519">
        <w:rPr>
          <w:sz w:val="27"/>
          <w:szCs w:val="27"/>
        </w:rPr>
        <w:t xml:space="preserve">ограниченного улицей Хачатуряна, Алтуфьевским шоссе, границей </w:t>
      </w:r>
      <w:r w:rsidRPr="004D5519">
        <w:rPr>
          <w:bCs/>
          <w:sz w:val="27"/>
          <w:szCs w:val="27"/>
        </w:rPr>
        <w:t xml:space="preserve">ПК, </w:t>
      </w:r>
      <w:r w:rsidRPr="004D5519">
        <w:rPr>
          <w:sz w:val="27"/>
          <w:szCs w:val="27"/>
        </w:rPr>
        <w:t xml:space="preserve">проездом </w:t>
      </w:r>
      <w:r w:rsidRPr="004D5519">
        <w:rPr>
          <w:iCs/>
          <w:sz w:val="27"/>
          <w:szCs w:val="27"/>
        </w:rPr>
        <w:t xml:space="preserve">№ </w:t>
      </w:r>
      <w:r w:rsidRPr="004D5519">
        <w:rPr>
          <w:sz w:val="27"/>
          <w:szCs w:val="27"/>
        </w:rPr>
        <w:t>2176.</w:t>
      </w:r>
    </w:p>
    <w:p w:rsidR="00373996" w:rsidRPr="004D5519" w:rsidRDefault="00373996" w:rsidP="00373996">
      <w:pPr>
        <w:jc w:val="both"/>
        <w:rPr>
          <w:bCs/>
          <w:sz w:val="27"/>
          <w:szCs w:val="27"/>
        </w:rPr>
      </w:pPr>
      <w:r w:rsidRPr="004D5519">
        <w:rPr>
          <w:b/>
          <w:bCs/>
          <w:sz w:val="27"/>
          <w:szCs w:val="27"/>
        </w:rPr>
        <w:t>Сроки разработки:</w:t>
      </w:r>
      <w:r w:rsidRPr="004D5519">
        <w:rPr>
          <w:bCs/>
          <w:sz w:val="27"/>
          <w:szCs w:val="27"/>
        </w:rPr>
        <w:t xml:space="preserve">  2013г.</w:t>
      </w:r>
    </w:p>
    <w:p w:rsidR="00373996" w:rsidRPr="0031024D" w:rsidRDefault="00373996" w:rsidP="00373996">
      <w:pPr>
        <w:suppressAutoHyphens/>
        <w:jc w:val="both"/>
        <w:rPr>
          <w:color w:val="000000"/>
          <w:sz w:val="27"/>
          <w:szCs w:val="27"/>
        </w:rPr>
      </w:pPr>
      <w:r w:rsidRPr="004D5519">
        <w:rPr>
          <w:b/>
          <w:color w:val="000000"/>
          <w:sz w:val="27"/>
          <w:szCs w:val="27"/>
        </w:rPr>
        <w:t>Организация</w:t>
      </w:r>
      <w:r w:rsidRPr="0031024D">
        <w:rPr>
          <w:b/>
          <w:color w:val="000000"/>
          <w:sz w:val="27"/>
          <w:szCs w:val="27"/>
        </w:rPr>
        <w:t xml:space="preserve">-заказчик: </w:t>
      </w:r>
      <w:r w:rsidRPr="0031024D">
        <w:rPr>
          <w:color w:val="000000"/>
          <w:sz w:val="27"/>
          <w:szCs w:val="27"/>
        </w:rPr>
        <w:t xml:space="preserve">Департамент городского имущества города Москвы (ДГИ). Адрес: 115054, г. Москва, Бахрушина улица, д. 20, тел.: 8(495)959-18-88, факс: 8(495)959-19-82; электронный адрес: </w:t>
      </w:r>
      <w:hyperlink r:id="rId7" w:history="1">
        <w:r w:rsidRPr="0031024D">
          <w:rPr>
            <w:color w:val="000000"/>
            <w:sz w:val="27"/>
            <w:szCs w:val="27"/>
          </w:rPr>
          <w:t>dgi@mos.ru</w:t>
        </w:r>
      </w:hyperlink>
      <w:r w:rsidRPr="0031024D">
        <w:rPr>
          <w:color w:val="000000"/>
          <w:sz w:val="27"/>
          <w:szCs w:val="27"/>
        </w:rPr>
        <w:t>.</w:t>
      </w:r>
    </w:p>
    <w:p w:rsidR="00373996" w:rsidRPr="0031024D" w:rsidRDefault="00373996" w:rsidP="00373996">
      <w:pPr>
        <w:suppressAutoHyphens/>
        <w:jc w:val="both"/>
        <w:rPr>
          <w:rFonts w:eastAsia="Calibri"/>
          <w:sz w:val="27"/>
          <w:szCs w:val="27"/>
        </w:rPr>
      </w:pPr>
      <w:r w:rsidRPr="0031024D">
        <w:rPr>
          <w:b/>
          <w:bCs/>
          <w:sz w:val="27"/>
          <w:szCs w:val="27"/>
        </w:rPr>
        <w:t xml:space="preserve">Организация-разработчик: </w:t>
      </w:r>
      <w:r w:rsidRPr="0031024D">
        <w:rPr>
          <w:sz w:val="27"/>
          <w:szCs w:val="27"/>
        </w:rPr>
        <w:t>ГУП города Москвы Управление по проектированию общественных зданий и сооружений «МОСПРОЕКТ-2» имени М.В. Посохина</w:t>
      </w:r>
      <w:r>
        <w:rPr>
          <w:sz w:val="27"/>
          <w:szCs w:val="27"/>
        </w:rPr>
        <w:t>.</w:t>
      </w:r>
      <w:r w:rsidRPr="0031024D">
        <w:rPr>
          <w:sz w:val="27"/>
          <w:szCs w:val="27"/>
        </w:rPr>
        <w:t xml:space="preserve"> Адрес: 123056, г. Москва, 2-ая Брестская ул., д. 5,</w:t>
      </w:r>
      <w:r>
        <w:rPr>
          <w:sz w:val="27"/>
          <w:szCs w:val="27"/>
        </w:rPr>
        <w:t xml:space="preserve"> </w:t>
      </w:r>
      <w:r w:rsidRPr="0031024D">
        <w:rPr>
          <w:sz w:val="27"/>
          <w:szCs w:val="27"/>
        </w:rPr>
        <w:t>стр. 1,</w:t>
      </w:r>
      <w:r>
        <w:rPr>
          <w:sz w:val="27"/>
          <w:szCs w:val="27"/>
        </w:rPr>
        <w:br/>
        <w:t>тел.</w:t>
      </w:r>
      <w:r w:rsidRPr="0031024D">
        <w:rPr>
          <w:sz w:val="27"/>
          <w:szCs w:val="27"/>
        </w:rPr>
        <w:t xml:space="preserve"> 8(499) 251-81-87,</w:t>
      </w:r>
      <w:r w:rsidRPr="0031024D">
        <w:rPr>
          <w:rFonts w:eastAsia="Calibri"/>
          <w:sz w:val="27"/>
          <w:szCs w:val="27"/>
        </w:rPr>
        <w:t xml:space="preserve"> электронный адрес: </w:t>
      </w:r>
      <w:hyperlink r:id="rId8" w:history="1">
        <w:r w:rsidRPr="0031024D">
          <w:rPr>
            <w:rFonts w:eastAsia="Calibri"/>
            <w:sz w:val="27"/>
            <w:szCs w:val="27"/>
            <w:lang w:val="en-US"/>
          </w:rPr>
          <w:t>info</w:t>
        </w:r>
        <w:r w:rsidRPr="0031024D">
          <w:rPr>
            <w:rFonts w:eastAsia="Calibri"/>
            <w:sz w:val="27"/>
            <w:szCs w:val="27"/>
          </w:rPr>
          <w:t>@</w:t>
        </w:r>
        <w:proofErr w:type="spellStart"/>
        <w:r w:rsidRPr="0031024D">
          <w:rPr>
            <w:rFonts w:eastAsia="Calibri"/>
            <w:sz w:val="27"/>
            <w:szCs w:val="27"/>
            <w:lang w:val="en-US"/>
          </w:rPr>
          <w:t>mosproject</w:t>
        </w:r>
        <w:proofErr w:type="spellEnd"/>
        <w:r w:rsidRPr="0031024D">
          <w:rPr>
            <w:rFonts w:eastAsia="Calibri"/>
            <w:sz w:val="27"/>
            <w:szCs w:val="27"/>
          </w:rPr>
          <w:t>2.ru</w:t>
        </w:r>
      </w:hyperlink>
      <w:r w:rsidRPr="0031024D">
        <w:rPr>
          <w:rFonts w:eastAsia="Calibri"/>
          <w:sz w:val="27"/>
          <w:szCs w:val="27"/>
        </w:rPr>
        <w:t>.</w:t>
      </w:r>
    </w:p>
    <w:p w:rsidR="00373996" w:rsidRPr="0031024D" w:rsidRDefault="00373996" w:rsidP="00373996">
      <w:pPr>
        <w:tabs>
          <w:tab w:val="left" w:pos="0"/>
        </w:tabs>
        <w:jc w:val="both"/>
        <w:rPr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t>Сроки проведения публичных слушаний:</w:t>
      </w:r>
      <w:r w:rsidRPr="0031024D">
        <w:rPr>
          <w:bCs/>
          <w:sz w:val="27"/>
          <w:szCs w:val="27"/>
        </w:rPr>
        <w:t xml:space="preserve"> оповещение </w:t>
      </w:r>
      <w:r>
        <w:rPr>
          <w:bCs/>
          <w:sz w:val="27"/>
          <w:szCs w:val="27"/>
        </w:rPr>
        <w:t xml:space="preserve">опубликовано </w:t>
      </w:r>
      <w:r w:rsidRPr="0031024D">
        <w:rPr>
          <w:bCs/>
          <w:sz w:val="27"/>
          <w:szCs w:val="27"/>
        </w:rPr>
        <w:t xml:space="preserve">в </w:t>
      </w:r>
      <w:r>
        <w:rPr>
          <w:bCs/>
          <w:sz w:val="27"/>
          <w:szCs w:val="27"/>
        </w:rPr>
        <w:t xml:space="preserve">окружной </w:t>
      </w:r>
      <w:r w:rsidRPr="0031024D">
        <w:rPr>
          <w:bCs/>
          <w:sz w:val="27"/>
          <w:szCs w:val="27"/>
        </w:rPr>
        <w:t xml:space="preserve">газете «Звездный бульвар» № </w:t>
      </w:r>
      <w:r>
        <w:rPr>
          <w:bCs/>
          <w:sz w:val="27"/>
          <w:szCs w:val="27"/>
        </w:rPr>
        <w:t>5</w:t>
      </w:r>
      <w:r w:rsidRPr="0031024D">
        <w:rPr>
          <w:bCs/>
          <w:sz w:val="27"/>
          <w:szCs w:val="27"/>
        </w:rPr>
        <w:t xml:space="preserve"> (41</w:t>
      </w:r>
      <w:r>
        <w:rPr>
          <w:bCs/>
          <w:sz w:val="27"/>
          <w:szCs w:val="27"/>
        </w:rPr>
        <w:t>9</w:t>
      </w:r>
      <w:r w:rsidRPr="0031024D">
        <w:rPr>
          <w:bCs/>
          <w:sz w:val="27"/>
          <w:szCs w:val="27"/>
        </w:rPr>
        <w:t xml:space="preserve">) выход в свет </w:t>
      </w:r>
      <w:r>
        <w:rPr>
          <w:bCs/>
          <w:sz w:val="27"/>
          <w:szCs w:val="27"/>
        </w:rPr>
        <w:t>16</w:t>
      </w:r>
      <w:r w:rsidRPr="0031024D">
        <w:rPr>
          <w:bCs/>
          <w:sz w:val="27"/>
          <w:szCs w:val="27"/>
        </w:rPr>
        <w:t xml:space="preserve">.02.2015, экспозиция - с </w:t>
      </w:r>
      <w:r>
        <w:rPr>
          <w:bCs/>
          <w:sz w:val="27"/>
          <w:szCs w:val="27"/>
        </w:rPr>
        <w:t>24</w:t>
      </w:r>
      <w:r w:rsidRPr="0031024D">
        <w:rPr>
          <w:bCs/>
          <w:sz w:val="27"/>
          <w:szCs w:val="27"/>
        </w:rPr>
        <w:t xml:space="preserve">.02.2015 по </w:t>
      </w:r>
      <w:r>
        <w:rPr>
          <w:bCs/>
          <w:sz w:val="27"/>
          <w:szCs w:val="27"/>
        </w:rPr>
        <w:t>06.03</w:t>
      </w:r>
      <w:r w:rsidRPr="0031024D">
        <w:rPr>
          <w:bCs/>
          <w:sz w:val="27"/>
          <w:szCs w:val="27"/>
        </w:rPr>
        <w:t xml:space="preserve">.2015, собрание – </w:t>
      </w:r>
      <w:r>
        <w:rPr>
          <w:bCs/>
          <w:sz w:val="27"/>
          <w:szCs w:val="27"/>
        </w:rPr>
        <w:t>10.03</w:t>
      </w:r>
      <w:r w:rsidRPr="0031024D">
        <w:rPr>
          <w:bCs/>
          <w:sz w:val="27"/>
          <w:szCs w:val="27"/>
        </w:rPr>
        <w:t>.2015 года.</w:t>
      </w:r>
    </w:p>
    <w:p w:rsidR="00373996" w:rsidRPr="0031024D" w:rsidRDefault="00373996" w:rsidP="00373996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t>Формы оповещения о проведении публичных слушаний:</w:t>
      </w:r>
      <w:r w:rsidRPr="0031024D">
        <w:rPr>
          <w:bCs/>
          <w:sz w:val="27"/>
          <w:szCs w:val="27"/>
        </w:rPr>
        <w:t xml:space="preserve"> </w:t>
      </w:r>
      <w:r w:rsidRPr="004D5519">
        <w:rPr>
          <w:bCs/>
          <w:sz w:val="27"/>
          <w:szCs w:val="27"/>
        </w:rPr>
        <w:t>оповещение опубликовано в окружной газете</w:t>
      </w:r>
      <w:r w:rsidRPr="0031024D">
        <w:rPr>
          <w:bCs/>
          <w:sz w:val="27"/>
          <w:szCs w:val="27"/>
        </w:rPr>
        <w:t xml:space="preserve"> «Звездный бульвар» № </w:t>
      </w:r>
      <w:r>
        <w:rPr>
          <w:bCs/>
          <w:sz w:val="27"/>
          <w:szCs w:val="27"/>
        </w:rPr>
        <w:t>5</w:t>
      </w:r>
      <w:r w:rsidRPr="0031024D">
        <w:rPr>
          <w:bCs/>
          <w:sz w:val="27"/>
          <w:szCs w:val="27"/>
        </w:rPr>
        <w:t xml:space="preserve"> (41</w:t>
      </w:r>
      <w:r>
        <w:rPr>
          <w:bCs/>
          <w:sz w:val="27"/>
          <w:szCs w:val="27"/>
        </w:rPr>
        <w:t>9</w:t>
      </w:r>
      <w:r w:rsidRPr="0031024D">
        <w:rPr>
          <w:bCs/>
          <w:sz w:val="27"/>
          <w:szCs w:val="27"/>
        </w:rPr>
        <w:t xml:space="preserve">) выход в свет </w:t>
      </w:r>
      <w:r>
        <w:rPr>
          <w:bCs/>
          <w:sz w:val="27"/>
          <w:szCs w:val="27"/>
        </w:rPr>
        <w:t>16</w:t>
      </w:r>
      <w:r w:rsidRPr="0031024D">
        <w:rPr>
          <w:bCs/>
          <w:sz w:val="27"/>
          <w:szCs w:val="27"/>
        </w:rPr>
        <w:t xml:space="preserve">.02.2015, официальный сайт управы района </w:t>
      </w:r>
      <w:r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размещено </w:t>
      </w:r>
      <w:r w:rsidRPr="0031024D">
        <w:rPr>
          <w:bCs/>
          <w:sz w:val="27"/>
          <w:szCs w:val="27"/>
        </w:rPr>
        <w:t xml:space="preserve">на информационных стендах и подъездах жилых домов района, </w:t>
      </w:r>
      <w:r>
        <w:rPr>
          <w:bCs/>
          <w:sz w:val="27"/>
          <w:szCs w:val="27"/>
        </w:rPr>
        <w:t>направлено</w:t>
      </w:r>
      <w:r w:rsidRPr="0031024D">
        <w:rPr>
          <w:bCs/>
          <w:sz w:val="27"/>
          <w:szCs w:val="27"/>
        </w:rPr>
        <w:t xml:space="preserve"> в Московскую городскую Думу и муниципальное Собрание внутригородского муниципального образования </w:t>
      </w:r>
      <w:r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 xml:space="preserve"> в городе Москве.</w:t>
      </w:r>
    </w:p>
    <w:p w:rsidR="008146E3" w:rsidRPr="0031024D" w:rsidRDefault="00191888" w:rsidP="008146E3">
      <w:pPr>
        <w:tabs>
          <w:tab w:val="left" w:pos="0"/>
        </w:tabs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 о проведении экспозиции:</w:t>
      </w:r>
    </w:p>
    <w:p w:rsidR="00F91669" w:rsidRDefault="008146E3" w:rsidP="00F91669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31024D">
        <w:rPr>
          <w:b/>
          <w:bCs/>
          <w:sz w:val="27"/>
          <w:szCs w:val="27"/>
        </w:rPr>
        <w:t>Экспозиция</w:t>
      </w:r>
      <w:r w:rsidRPr="0031024D">
        <w:rPr>
          <w:bCs/>
          <w:sz w:val="27"/>
          <w:szCs w:val="27"/>
        </w:rPr>
        <w:t xml:space="preserve"> проведена с </w:t>
      </w:r>
      <w:r>
        <w:rPr>
          <w:bCs/>
          <w:sz w:val="27"/>
          <w:szCs w:val="27"/>
        </w:rPr>
        <w:t>24</w:t>
      </w:r>
      <w:r w:rsidRPr="0031024D">
        <w:rPr>
          <w:bCs/>
          <w:sz w:val="27"/>
          <w:szCs w:val="27"/>
        </w:rPr>
        <w:t xml:space="preserve">.02.2015 по </w:t>
      </w:r>
      <w:r>
        <w:rPr>
          <w:bCs/>
          <w:sz w:val="27"/>
          <w:szCs w:val="27"/>
        </w:rPr>
        <w:t>06.03</w:t>
      </w:r>
      <w:r w:rsidRPr="0031024D">
        <w:rPr>
          <w:bCs/>
          <w:sz w:val="27"/>
          <w:szCs w:val="27"/>
        </w:rPr>
        <w:t>.2015</w:t>
      </w:r>
      <w:r>
        <w:rPr>
          <w:bCs/>
          <w:sz w:val="27"/>
          <w:szCs w:val="27"/>
        </w:rPr>
        <w:t xml:space="preserve"> </w:t>
      </w:r>
      <w:r w:rsidRPr="0031024D">
        <w:rPr>
          <w:bCs/>
          <w:sz w:val="27"/>
          <w:szCs w:val="27"/>
        </w:rPr>
        <w:t>по адресу: г. Москва,</w:t>
      </w:r>
      <w:r w:rsidRPr="0031024D">
        <w:rPr>
          <w:bCs/>
          <w:sz w:val="27"/>
          <w:szCs w:val="27"/>
        </w:rPr>
        <w:br/>
      </w:r>
      <w:r>
        <w:rPr>
          <w:bCs/>
          <w:sz w:val="27"/>
          <w:szCs w:val="27"/>
        </w:rPr>
        <w:t>проезд Якушкина</w:t>
      </w:r>
      <w:r w:rsidRPr="0031024D">
        <w:rPr>
          <w:bCs/>
          <w:sz w:val="27"/>
          <w:szCs w:val="27"/>
        </w:rPr>
        <w:t xml:space="preserve">, д. </w:t>
      </w:r>
      <w:r>
        <w:rPr>
          <w:bCs/>
          <w:sz w:val="27"/>
          <w:szCs w:val="27"/>
        </w:rPr>
        <w:t>4</w:t>
      </w:r>
      <w:r w:rsidRPr="0031024D">
        <w:rPr>
          <w:bCs/>
          <w:sz w:val="27"/>
          <w:szCs w:val="27"/>
        </w:rPr>
        <w:t xml:space="preserve">, здание управы района </w:t>
      </w:r>
      <w:r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>, часы работы 8:</w:t>
      </w:r>
      <w:r>
        <w:rPr>
          <w:bCs/>
          <w:sz w:val="27"/>
          <w:szCs w:val="27"/>
        </w:rPr>
        <w:t>3</w:t>
      </w:r>
      <w:r w:rsidRPr="0031024D">
        <w:rPr>
          <w:bCs/>
          <w:sz w:val="27"/>
          <w:szCs w:val="27"/>
        </w:rPr>
        <w:t>0 – 17:00 (понедельник – четверг), 8:</w:t>
      </w:r>
      <w:r>
        <w:rPr>
          <w:bCs/>
          <w:sz w:val="27"/>
          <w:szCs w:val="27"/>
        </w:rPr>
        <w:t>3</w:t>
      </w:r>
      <w:r w:rsidRPr="0031024D">
        <w:rPr>
          <w:bCs/>
          <w:sz w:val="27"/>
          <w:szCs w:val="27"/>
        </w:rPr>
        <w:t>0 – 15:45 (пятница), суббота, воскресенье – выходные дни.</w:t>
      </w:r>
      <w:r w:rsidR="00F91669" w:rsidRPr="00F91669">
        <w:rPr>
          <w:b/>
          <w:bCs/>
          <w:sz w:val="28"/>
          <w:szCs w:val="28"/>
        </w:rPr>
        <w:t xml:space="preserve"> </w:t>
      </w:r>
    </w:p>
    <w:p w:rsidR="004C0AA3" w:rsidRPr="0031024D" w:rsidRDefault="004C0AA3" w:rsidP="004C0AA3">
      <w:pPr>
        <w:tabs>
          <w:tab w:val="left" w:pos="0"/>
        </w:tabs>
        <w:jc w:val="both"/>
        <w:rPr>
          <w:sz w:val="27"/>
          <w:szCs w:val="27"/>
        </w:rPr>
      </w:pPr>
      <w:r w:rsidRPr="0031024D">
        <w:rPr>
          <w:b/>
          <w:bCs/>
          <w:sz w:val="27"/>
          <w:szCs w:val="27"/>
        </w:rPr>
        <w:t>Экспозицию</w:t>
      </w:r>
      <w:r w:rsidRPr="0031024D">
        <w:rPr>
          <w:bCs/>
          <w:sz w:val="27"/>
          <w:szCs w:val="27"/>
        </w:rPr>
        <w:t xml:space="preserve"> посетило</w:t>
      </w:r>
      <w:r w:rsidRPr="0031024D">
        <w:rPr>
          <w:sz w:val="27"/>
          <w:szCs w:val="27"/>
        </w:rPr>
        <w:t xml:space="preserve"> </w:t>
      </w:r>
      <w:r w:rsidR="00512F99">
        <w:rPr>
          <w:b/>
          <w:sz w:val="27"/>
          <w:szCs w:val="27"/>
          <w:u w:val="single"/>
        </w:rPr>
        <w:t>2</w:t>
      </w:r>
      <w:r w:rsidRPr="000B3158">
        <w:rPr>
          <w:b/>
          <w:sz w:val="27"/>
          <w:szCs w:val="27"/>
          <w:u w:val="single"/>
        </w:rPr>
        <w:t xml:space="preserve"> человек</w:t>
      </w:r>
      <w:r w:rsidR="00512F99">
        <w:rPr>
          <w:b/>
          <w:sz w:val="27"/>
          <w:szCs w:val="27"/>
          <w:u w:val="single"/>
        </w:rPr>
        <w:t>а</w:t>
      </w:r>
      <w:r w:rsidRPr="0031024D">
        <w:rPr>
          <w:sz w:val="27"/>
          <w:szCs w:val="27"/>
        </w:rPr>
        <w:t xml:space="preserve">, количество записей в книге учета посетителей и записи предложений и замечаний оставили </w:t>
      </w:r>
      <w:r w:rsidR="00512F99">
        <w:rPr>
          <w:b/>
          <w:sz w:val="27"/>
          <w:szCs w:val="27"/>
          <w:u w:val="single"/>
        </w:rPr>
        <w:t>2</w:t>
      </w:r>
      <w:r w:rsidRPr="000B3158">
        <w:rPr>
          <w:b/>
          <w:sz w:val="27"/>
          <w:szCs w:val="27"/>
          <w:u w:val="single"/>
        </w:rPr>
        <w:t xml:space="preserve"> человек</w:t>
      </w:r>
      <w:r w:rsidR="00512F99">
        <w:rPr>
          <w:b/>
          <w:sz w:val="27"/>
          <w:szCs w:val="27"/>
          <w:u w:val="single"/>
        </w:rPr>
        <w:t>а</w:t>
      </w:r>
      <w:r w:rsidRPr="0031024D">
        <w:rPr>
          <w:sz w:val="27"/>
          <w:szCs w:val="27"/>
        </w:rPr>
        <w:t xml:space="preserve">. </w:t>
      </w:r>
    </w:p>
    <w:p w:rsidR="007D7924" w:rsidRPr="00C66DF6" w:rsidRDefault="007D7924" w:rsidP="007D7924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C66DF6">
        <w:rPr>
          <w:b/>
          <w:bCs/>
          <w:sz w:val="27"/>
          <w:szCs w:val="27"/>
        </w:rPr>
        <w:t>Сведения о проведении собрания:</w:t>
      </w:r>
    </w:p>
    <w:p w:rsidR="004C0AA3" w:rsidRPr="0031024D" w:rsidRDefault="004C0AA3" w:rsidP="004C0AA3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31024D">
        <w:rPr>
          <w:b/>
          <w:bCs/>
          <w:sz w:val="27"/>
          <w:szCs w:val="27"/>
        </w:rPr>
        <w:t>Собрание</w:t>
      </w:r>
      <w:r w:rsidRPr="0031024D">
        <w:rPr>
          <w:bCs/>
          <w:sz w:val="27"/>
          <w:szCs w:val="27"/>
        </w:rPr>
        <w:t xml:space="preserve"> проведено </w:t>
      </w:r>
      <w:r>
        <w:rPr>
          <w:bCs/>
          <w:sz w:val="27"/>
          <w:szCs w:val="27"/>
        </w:rPr>
        <w:t>10.03</w:t>
      </w:r>
      <w:r w:rsidRPr="0031024D">
        <w:rPr>
          <w:bCs/>
          <w:sz w:val="27"/>
          <w:szCs w:val="27"/>
        </w:rPr>
        <w:t xml:space="preserve">.2015 по адресу: г. Москва, </w:t>
      </w:r>
      <w:r>
        <w:rPr>
          <w:bCs/>
          <w:sz w:val="27"/>
          <w:szCs w:val="27"/>
        </w:rPr>
        <w:t>проезд Якушкина</w:t>
      </w:r>
      <w:r w:rsidRPr="0031024D">
        <w:rPr>
          <w:bCs/>
          <w:sz w:val="27"/>
          <w:szCs w:val="27"/>
        </w:rPr>
        <w:t xml:space="preserve">, д. </w:t>
      </w:r>
      <w:r>
        <w:rPr>
          <w:bCs/>
          <w:sz w:val="27"/>
          <w:szCs w:val="27"/>
        </w:rPr>
        <w:t>4</w:t>
      </w:r>
      <w:r w:rsidRPr="0031024D">
        <w:rPr>
          <w:bCs/>
          <w:sz w:val="27"/>
          <w:szCs w:val="27"/>
        </w:rPr>
        <w:t xml:space="preserve">, здание управы района </w:t>
      </w:r>
      <w:r>
        <w:rPr>
          <w:bCs/>
          <w:sz w:val="27"/>
          <w:szCs w:val="27"/>
        </w:rPr>
        <w:t>Отрадное</w:t>
      </w:r>
      <w:r w:rsidRPr="0031024D">
        <w:rPr>
          <w:bCs/>
          <w:sz w:val="27"/>
          <w:szCs w:val="27"/>
        </w:rPr>
        <w:t xml:space="preserve"> (</w:t>
      </w:r>
      <w:r>
        <w:rPr>
          <w:bCs/>
          <w:sz w:val="27"/>
          <w:szCs w:val="27"/>
        </w:rPr>
        <w:t>конференц-</w:t>
      </w:r>
      <w:r w:rsidRPr="0031024D">
        <w:rPr>
          <w:bCs/>
          <w:sz w:val="27"/>
          <w:szCs w:val="27"/>
        </w:rPr>
        <w:t xml:space="preserve">зал) в </w:t>
      </w:r>
      <w:r w:rsidR="00512F99">
        <w:rPr>
          <w:bCs/>
          <w:sz w:val="27"/>
          <w:szCs w:val="27"/>
        </w:rPr>
        <w:t>20</w:t>
      </w:r>
      <w:r w:rsidRPr="0031024D">
        <w:rPr>
          <w:bCs/>
          <w:sz w:val="27"/>
          <w:szCs w:val="27"/>
        </w:rPr>
        <w:t>:00.</w:t>
      </w:r>
    </w:p>
    <w:p w:rsidR="00FC0B73" w:rsidRPr="0035170F" w:rsidRDefault="00FC0B73" w:rsidP="00FC0B73">
      <w:pPr>
        <w:tabs>
          <w:tab w:val="left" w:pos="0"/>
        </w:tabs>
        <w:jc w:val="both"/>
        <w:rPr>
          <w:b/>
          <w:bCs/>
          <w:sz w:val="27"/>
          <w:szCs w:val="27"/>
          <w:u w:val="single"/>
        </w:rPr>
      </w:pPr>
      <w:r w:rsidRPr="005774AB">
        <w:rPr>
          <w:b/>
          <w:bCs/>
          <w:color w:val="000000" w:themeColor="text1"/>
          <w:sz w:val="27"/>
          <w:szCs w:val="27"/>
        </w:rPr>
        <w:lastRenderedPageBreak/>
        <w:t>В собрании</w:t>
      </w:r>
      <w:r w:rsidRPr="005774AB">
        <w:rPr>
          <w:bCs/>
          <w:color w:val="000000" w:themeColor="text1"/>
          <w:sz w:val="27"/>
          <w:szCs w:val="27"/>
        </w:rPr>
        <w:t xml:space="preserve"> приняло участие </w:t>
      </w:r>
      <w:r w:rsidRPr="005774AB">
        <w:rPr>
          <w:b/>
          <w:bCs/>
          <w:color w:val="000000" w:themeColor="text1"/>
          <w:sz w:val="27"/>
          <w:szCs w:val="27"/>
        </w:rPr>
        <w:t xml:space="preserve">всего </w:t>
      </w:r>
      <w:r w:rsidRPr="008B1232">
        <w:rPr>
          <w:b/>
          <w:bCs/>
          <w:color w:val="000000" w:themeColor="text1"/>
          <w:sz w:val="27"/>
          <w:szCs w:val="27"/>
          <w:u w:val="single"/>
        </w:rPr>
        <w:t>25</w:t>
      </w:r>
      <w:r w:rsidRPr="005774AB">
        <w:rPr>
          <w:b/>
          <w:bCs/>
          <w:color w:val="000000" w:themeColor="text1"/>
          <w:sz w:val="27"/>
          <w:szCs w:val="27"/>
          <w:u w:val="single"/>
        </w:rPr>
        <w:t xml:space="preserve"> человек</w:t>
      </w:r>
      <w:r w:rsidRPr="005774AB">
        <w:rPr>
          <w:bCs/>
          <w:color w:val="000000" w:themeColor="text1"/>
          <w:sz w:val="27"/>
          <w:szCs w:val="27"/>
        </w:rPr>
        <w:t xml:space="preserve">, из них зарегистрировались: жители – </w:t>
      </w:r>
      <w:r w:rsidRPr="005774AB">
        <w:rPr>
          <w:b/>
          <w:bCs/>
          <w:color w:val="000000" w:themeColor="text1"/>
          <w:sz w:val="27"/>
          <w:szCs w:val="27"/>
          <w:u w:val="single"/>
        </w:rPr>
        <w:t>1</w:t>
      </w:r>
      <w:r>
        <w:rPr>
          <w:b/>
          <w:bCs/>
          <w:color w:val="000000" w:themeColor="text1"/>
          <w:sz w:val="27"/>
          <w:szCs w:val="27"/>
          <w:u w:val="single"/>
        </w:rPr>
        <w:t>4</w:t>
      </w:r>
      <w:r w:rsidRPr="005774AB">
        <w:rPr>
          <w:b/>
          <w:bCs/>
          <w:color w:val="000000" w:themeColor="text1"/>
          <w:sz w:val="27"/>
          <w:szCs w:val="27"/>
          <w:u w:val="single"/>
        </w:rPr>
        <w:t xml:space="preserve"> человек</w:t>
      </w:r>
      <w:r w:rsidRPr="005774AB">
        <w:rPr>
          <w:bCs/>
          <w:color w:val="000000" w:themeColor="text1"/>
          <w:sz w:val="27"/>
          <w:szCs w:val="27"/>
        </w:rPr>
        <w:t xml:space="preserve">; </w:t>
      </w:r>
      <w:r w:rsidRPr="00FA65BC">
        <w:rPr>
          <w:bCs/>
          <w:sz w:val="28"/>
          <w:szCs w:val="28"/>
        </w:rPr>
        <w:t>работающи</w:t>
      </w:r>
      <w:r>
        <w:rPr>
          <w:bCs/>
          <w:sz w:val="28"/>
          <w:szCs w:val="28"/>
        </w:rPr>
        <w:t>е</w:t>
      </w:r>
      <w:r w:rsidRPr="00FA65BC">
        <w:rPr>
          <w:bCs/>
          <w:sz w:val="28"/>
          <w:szCs w:val="28"/>
        </w:rPr>
        <w:t xml:space="preserve"> на предприятиях</w:t>
      </w:r>
      <w:r>
        <w:rPr>
          <w:bCs/>
          <w:sz w:val="28"/>
          <w:szCs w:val="28"/>
        </w:rPr>
        <w:t xml:space="preserve"> района – </w:t>
      </w:r>
      <w:r w:rsidRPr="008B1232">
        <w:rPr>
          <w:b/>
          <w:bCs/>
          <w:sz w:val="28"/>
          <w:szCs w:val="28"/>
          <w:u w:val="single"/>
        </w:rPr>
        <w:t>9 человек</w:t>
      </w:r>
      <w:r>
        <w:rPr>
          <w:bCs/>
          <w:sz w:val="28"/>
          <w:szCs w:val="28"/>
        </w:rPr>
        <w:t>;</w:t>
      </w:r>
      <w:r w:rsidRPr="005774AB">
        <w:rPr>
          <w:bCs/>
          <w:color w:val="000000" w:themeColor="text1"/>
          <w:sz w:val="27"/>
          <w:szCs w:val="27"/>
        </w:rPr>
        <w:t xml:space="preserve"> правообладатели земельных участков, объектов капитального строительства, жилых и нежилых помещений на территории района Отрадное – </w:t>
      </w:r>
      <w:r w:rsidRPr="005774AB">
        <w:rPr>
          <w:b/>
          <w:bCs/>
          <w:color w:val="000000" w:themeColor="text1"/>
          <w:sz w:val="27"/>
          <w:szCs w:val="27"/>
          <w:u w:val="single"/>
        </w:rPr>
        <w:t>0 человек</w:t>
      </w:r>
      <w:r w:rsidRPr="005774AB">
        <w:rPr>
          <w:bCs/>
          <w:color w:val="000000" w:themeColor="text1"/>
          <w:sz w:val="27"/>
          <w:szCs w:val="27"/>
        </w:rPr>
        <w:t xml:space="preserve">; депутаты Совета депутатов муниципального </w:t>
      </w:r>
      <w:r w:rsidRPr="0035170F">
        <w:rPr>
          <w:bCs/>
          <w:sz w:val="27"/>
          <w:szCs w:val="27"/>
        </w:rPr>
        <w:t xml:space="preserve">образования </w:t>
      </w:r>
      <w:r>
        <w:rPr>
          <w:bCs/>
          <w:sz w:val="27"/>
          <w:szCs w:val="27"/>
        </w:rPr>
        <w:t>Отрадное</w:t>
      </w:r>
      <w:r w:rsidRPr="0035170F">
        <w:rPr>
          <w:bCs/>
          <w:sz w:val="27"/>
          <w:szCs w:val="27"/>
        </w:rPr>
        <w:t xml:space="preserve"> в городе Москве</w:t>
      </w:r>
      <w:r>
        <w:rPr>
          <w:bCs/>
          <w:sz w:val="27"/>
          <w:szCs w:val="27"/>
        </w:rPr>
        <w:t xml:space="preserve"> -</w:t>
      </w:r>
      <w:r w:rsidRPr="0035170F">
        <w:rPr>
          <w:bCs/>
          <w:sz w:val="27"/>
          <w:szCs w:val="27"/>
        </w:rPr>
        <w:t xml:space="preserve"> </w:t>
      </w:r>
      <w:r w:rsidRPr="00FC0B73">
        <w:rPr>
          <w:b/>
          <w:bCs/>
          <w:sz w:val="27"/>
          <w:szCs w:val="27"/>
          <w:u w:val="single"/>
        </w:rPr>
        <w:t xml:space="preserve">2 </w:t>
      </w:r>
      <w:r w:rsidRPr="0035170F">
        <w:rPr>
          <w:b/>
          <w:bCs/>
          <w:sz w:val="27"/>
          <w:szCs w:val="27"/>
          <w:u w:val="single"/>
        </w:rPr>
        <w:t>человек</w:t>
      </w:r>
      <w:r>
        <w:rPr>
          <w:b/>
          <w:bCs/>
          <w:sz w:val="27"/>
          <w:szCs w:val="27"/>
          <w:u w:val="single"/>
        </w:rPr>
        <w:t>а</w:t>
      </w:r>
      <w:r w:rsidRPr="0035170F">
        <w:rPr>
          <w:b/>
          <w:bCs/>
          <w:sz w:val="27"/>
          <w:szCs w:val="27"/>
          <w:u w:val="single"/>
        </w:rPr>
        <w:t>.</w:t>
      </w:r>
    </w:p>
    <w:p w:rsidR="00FC0B73" w:rsidRDefault="00FC0B73" w:rsidP="00FC0B73">
      <w:pPr>
        <w:tabs>
          <w:tab w:val="left" w:pos="0"/>
        </w:tabs>
        <w:jc w:val="both"/>
        <w:rPr>
          <w:b/>
          <w:bCs/>
          <w:sz w:val="27"/>
          <w:szCs w:val="27"/>
          <w:u w:val="single"/>
        </w:rPr>
      </w:pPr>
      <w:r w:rsidRPr="00A25951">
        <w:rPr>
          <w:bCs/>
          <w:sz w:val="27"/>
          <w:szCs w:val="27"/>
        </w:rPr>
        <w:t>На собрании присутствовали представители органов исполнительной власти –</w:t>
      </w:r>
      <w:r w:rsidRPr="00A25951">
        <w:rPr>
          <w:bCs/>
          <w:sz w:val="27"/>
          <w:szCs w:val="27"/>
        </w:rPr>
        <w:br/>
      </w:r>
      <w:r w:rsidRPr="00A25951">
        <w:rPr>
          <w:b/>
          <w:bCs/>
          <w:sz w:val="27"/>
          <w:szCs w:val="27"/>
          <w:u w:val="single"/>
        </w:rPr>
        <w:t>4 человека.</w:t>
      </w:r>
    </w:p>
    <w:p w:rsidR="00C876D7" w:rsidRPr="00C876D7" w:rsidRDefault="00C876D7" w:rsidP="00FC0B73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C876D7">
        <w:rPr>
          <w:b/>
          <w:bCs/>
          <w:sz w:val="27"/>
          <w:szCs w:val="27"/>
        </w:rPr>
        <w:t>В ходе проведения собрания поступило 5 предложений и замечаний.</w:t>
      </w:r>
    </w:p>
    <w:p w:rsidR="007D7924" w:rsidRPr="00191888" w:rsidRDefault="007D7924" w:rsidP="007D7924">
      <w:pPr>
        <w:tabs>
          <w:tab w:val="left" w:pos="0"/>
        </w:tabs>
        <w:jc w:val="both"/>
        <w:rPr>
          <w:b/>
          <w:bCs/>
          <w:sz w:val="27"/>
          <w:szCs w:val="27"/>
        </w:rPr>
      </w:pPr>
      <w:r w:rsidRPr="00191888">
        <w:rPr>
          <w:b/>
          <w:bCs/>
          <w:sz w:val="27"/>
          <w:szCs w:val="27"/>
        </w:rPr>
        <w:t>После проведения собрания предложений и замечаний не поступало.</w:t>
      </w:r>
    </w:p>
    <w:p w:rsidR="007D7924" w:rsidRPr="00191888" w:rsidRDefault="007D7924" w:rsidP="003C3CE3">
      <w:pPr>
        <w:tabs>
          <w:tab w:val="left" w:pos="0"/>
        </w:tabs>
        <w:jc w:val="both"/>
        <w:rPr>
          <w:b/>
          <w:sz w:val="27"/>
          <w:szCs w:val="27"/>
        </w:rPr>
      </w:pPr>
    </w:p>
    <w:p w:rsidR="003C3CE3" w:rsidRPr="00191888" w:rsidRDefault="003C3CE3" w:rsidP="00C554E6">
      <w:pPr>
        <w:jc w:val="both"/>
        <w:rPr>
          <w:bCs/>
          <w:sz w:val="27"/>
          <w:szCs w:val="27"/>
        </w:rPr>
      </w:pPr>
      <w:r w:rsidRPr="00191888">
        <w:rPr>
          <w:b/>
          <w:sz w:val="27"/>
          <w:szCs w:val="27"/>
        </w:rPr>
        <w:t>Сведения о протоколе публичных слушаний:</w:t>
      </w:r>
      <w:r w:rsidRPr="00191888">
        <w:rPr>
          <w:sz w:val="27"/>
          <w:szCs w:val="27"/>
        </w:rPr>
        <w:t xml:space="preserve"> </w:t>
      </w:r>
      <w:r w:rsidRPr="00191888">
        <w:rPr>
          <w:bCs/>
          <w:sz w:val="27"/>
          <w:szCs w:val="27"/>
        </w:rPr>
        <w:t xml:space="preserve">Протокол публичных слушаний по проекту </w:t>
      </w:r>
      <w:r w:rsidR="00C554E6" w:rsidRPr="00191888">
        <w:rPr>
          <w:sz w:val="27"/>
          <w:szCs w:val="27"/>
        </w:rPr>
        <w:t xml:space="preserve">межевания квартала, </w:t>
      </w:r>
      <w:r w:rsidR="004A6DA0" w:rsidRPr="00191888">
        <w:rPr>
          <w:sz w:val="27"/>
          <w:szCs w:val="27"/>
        </w:rPr>
        <w:t xml:space="preserve">ограниченного улицей Хачатуряна, Алтуфьевским шоссе, границей </w:t>
      </w:r>
      <w:r w:rsidR="004A6DA0" w:rsidRPr="00191888">
        <w:rPr>
          <w:bCs/>
          <w:sz w:val="27"/>
          <w:szCs w:val="27"/>
        </w:rPr>
        <w:t xml:space="preserve">ПК, </w:t>
      </w:r>
      <w:r w:rsidR="004A6DA0" w:rsidRPr="00191888">
        <w:rPr>
          <w:sz w:val="27"/>
          <w:szCs w:val="27"/>
        </w:rPr>
        <w:t xml:space="preserve">проездом </w:t>
      </w:r>
      <w:r w:rsidR="004A6DA0" w:rsidRPr="00191888">
        <w:rPr>
          <w:iCs/>
          <w:sz w:val="27"/>
          <w:szCs w:val="27"/>
        </w:rPr>
        <w:t xml:space="preserve">№ </w:t>
      </w:r>
      <w:r w:rsidR="004A6DA0" w:rsidRPr="00191888">
        <w:rPr>
          <w:sz w:val="27"/>
          <w:szCs w:val="27"/>
        </w:rPr>
        <w:t>2176</w:t>
      </w:r>
      <w:r w:rsidR="00C554E6" w:rsidRPr="00191888">
        <w:rPr>
          <w:bCs/>
          <w:sz w:val="27"/>
          <w:szCs w:val="27"/>
        </w:rPr>
        <w:t xml:space="preserve">, </w:t>
      </w:r>
      <w:r w:rsidRPr="00191888">
        <w:rPr>
          <w:bCs/>
          <w:sz w:val="27"/>
          <w:szCs w:val="27"/>
        </w:rPr>
        <w:t>утвержден председателем Комиссии при Правительстве Москвы по вопросам градостроительства, землепользования и застройки в Северо-Восточном административном округе города Москвы</w:t>
      </w:r>
      <w:r w:rsidR="00C06B8A" w:rsidRPr="00191888">
        <w:rPr>
          <w:bCs/>
          <w:sz w:val="27"/>
          <w:szCs w:val="27"/>
        </w:rPr>
        <w:t xml:space="preserve"> В.Ю. Виноградовым</w:t>
      </w:r>
      <w:r w:rsidR="00763B04">
        <w:rPr>
          <w:bCs/>
          <w:sz w:val="27"/>
          <w:szCs w:val="27"/>
        </w:rPr>
        <w:t xml:space="preserve"> </w:t>
      </w:r>
      <w:r w:rsidR="007D7924" w:rsidRPr="00191888">
        <w:rPr>
          <w:bCs/>
          <w:sz w:val="27"/>
          <w:szCs w:val="27"/>
        </w:rPr>
        <w:t>(</w:t>
      </w:r>
      <w:r w:rsidR="00C06B8A" w:rsidRPr="00191888">
        <w:rPr>
          <w:bCs/>
          <w:sz w:val="27"/>
          <w:szCs w:val="27"/>
        </w:rPr>
        <w:t>пр</w:t>
      </w:r>
      <w:r w:rsidRPr="00191888">
        <w:rPr>
          <w:bCs/>
          <w:sz w:val="27"/>
          <w:szCs w:val="27"/>
        </w:rPr>
        <w:t>отокол</w:t>
      </w:r>
      <w:r w:rsidR="00C06B8A" w:rsidRPr="00191888">
        <w:rPr>
          <w:bCs/>
          <w:sz w:val="27"/>
          <w:szCs w:val="27"/>
        </w:rPr>
        <w:t xml:space="preserve"> </w:t>
      </w:r>
      <w:r w:rsidR="00763B04">
        <w:rPr>
          <w:bCs/>
          <w:sz w:val="27"/>
          <w:szCs w:val="27"/>
        </w:rPr>
        <w:br/>
      </w:r>
      <w:r w:rsidR="007D7924" w:rsidRPr="00191888">
        <w:rPr>
          <w:bCs/>
          <w:sz w:val="27"/>
          <w:szCs w:val="27"/>
        </w:rPr>
        <w:t xml:space="preserve">№ </w:t>
      </w:r>
      <w:r w:rsidR="00763B04">
        <w:rPr>
          <w:bCs/>
          <w:sz w:val="27"/>
          <w:szCs w:val="27"/>
        </w:rPr>
        <w:t>1/5</w:t>
      </w:r>
      <w:r w:rsidR="00C06B8A" w:rsidRPr="00191888">
        <w:rPr>
          <w:bCs/>
          <w:sz w:val="27"/>
          <w:szCs w:val="27"/>
        </w:rPr>
        <w:t xml:space="preserve"> </w:t>
      </w:r>
      <w:r w:rsidR="007D7924" w:rsidRPr="00191888">
        <w:rPr>
          <w:bCs/>
          <w:sz w:val="27"/>
          <w:szCs w:val="27"/>
        </w:rPr>
        <w:t xml:space="preserve">от </w:t>
      </w:r>
      <w:r w:rsidR="00763B04">
        <w:rPr>
          <w:bCs/>
          <w:sz w:val="27"/>
          <w:szCs w:val="27"/>
        </w:rPr>
        <w:t>19.03.</w:t>
      </w:r>
      <w:r w:rsidR="007D7924" w:rsidRPr="00191888">
        <w:rPr>
          <w:bCs/>
          <w:sz w:val="27"/>
          <w:szCs w:val="27"/>
        </w:rPr>
        <w:t>2015 года</w:t>
      </w:r>
      <w:r w:rsidRPr="00191888">
        <w:rPr>
          <w:bCs/>
          <w:sz w:val="27"/>
          <w:szCs w:val="27"/>
        </w:rPr>
        <w:t xml:space="preserve">). </w:t>
      </w:r>
    </w:p>
    <w:p w:rsidR="003C3CE3" w:rsidRPr="007D7924" w:rsidRDefault="003C3CE3" w:rsidP="003C3CE3">
      <w:pPr>
        <w:keepNext/>
        <w:keepLines/>
        <w:tabs>
          <w:tab w:val="left" w:pos="5320"/>
        </w:tabs>
        <w:ind w:firstLine="567"/>
        <w:jc w:val="both"/>
        <w:rPr>
          <w:bCs/>
          <w:sz w:val="28"/>
          <w:szCs w:val="28"/>
        </w:rPr>
      </w:pPr>
    </w:p>
    <w:p w:rsidR="007D7924" w:rsidRDefault="007D7924" w:rsidP="003C3CE3">
      <w:pPr>
        <w:keepNext/>
        <w:keepLines/>
        <w:tabs>
          <w:tab w:val="left" w:pos="5320"/>
        </w:tabs>
        <w:ind w:firstLine="567"/>
        <w:jc w:val="both"/>
        <w:rPr>
          <w:bCs/>
          <w:sz w:val="28"/>
          <w:szCs w:val="28"/>
        </w:rPr>
      </w:pPr>
    </w:p>
    <w:tbl>
      <w:tblPr>
        <w:tblW w:w="9828" w:type="dxa"/>
        <w:jc w:val="center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1134"/>
        <w:gridCol w:w="4444"/>
      </w:tblGrid>
      <w:tr w:rsidR="003C3CE3" w:rsidRPr="00191888" w:rsidTr="004F2473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E3" w:rsidRPr="00191888" w:rsidRDefault="007D7924" w:rsidP="004F2473">
            <w:pPr>
              <w:keepNext/>
              <w:keepLines/>
              <w:tabs>
                <w:tab w:val="left" w:pos="0"/>
              </w:tabs>
              <w:ind w:firstLine="567"/>
              <w:jc w:val="center"/>
              <w:rPr>
                <w:b/>
                <w:sz w:val="26"/>
                <w:szCs w:val="26"/>
              </w:rPr>
            </w:pPr>
            <w:r w:rsidRPr="00191888">
              <w:rPr>
                <w:b/>
                <w:sz w:val="26"/>
                <w:szCs w:val="26"/>
              </w:rPr>
              <w:t xml:space="preserve">Предложения </w:t>
            </w:r>
            <w:r w:rsidR="003C3CE3" w:rsidRPr="00191888">
              <w:rPr>
                <w:b/>
                <w:sz w:val="26"/>
                <w:szCs w:val="26"/>
              </w:rPr>
              <w:t>и замечания участников публичных слушаний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E3" w:rsidRPr="00191888" w:rsidRDefault="003C3CE3" w:rsidP="004F2473">
            <w:pPr>
              <w:keepNext/>
              <w:keepLines/>
              <w:tabs>
                <w:tab w:val="left" w:pos="0"/>
              </w:tabs>
              <w:ind w:firstLine="37"/>
              <w:jc w:val="center"/>
              <w:rPr>
                <w:b/>
                <w:sz w:val="26"/>
                <w:szCs w:val="26"/>
              </w:rPr>
            </w:pPr>
            <w:r w:rsidRPr="00191888">
              <w:rPr>
                <w:b/>
                <w:sz w:val="26"/>
                <w:szCs w:val="26"/>
              </w:rPr>
              <w:t>количество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E3" w:rsidRPr="00191888" w:rsidRDefault="003C3CE3" w:rsidP="004F2473">
            <w:pPr>
              <w:keepNext/>
              <w:keepLines/>
              <w:tabs>
                <w:tab w:val="left" w:pos="0"/>
              </w:tabs>
              <w:ind w:firstLine="567"/>
              <w:jc w:val="center"/>
              <w:rPr>
                <w:b/>
                <w:sz w:val="26"/>
                <w:szCs w:val="26"/>
              </w:rPr>
            </w:pPr>
            <w:r w:rsidRPr="00191888">
              <w:rPr>
                <w:b/>
                <w:sz w:val="26"/>
                <w:szCs w:val="26"/>
              </w:rPr>
              <w:t xml:space="preserve">Выводы Окружной комиссии </w:t>
            </w:r>
          </w:p>
        </w:tc>
      </w:tr>
      <w:tr w:rsidR="007D7924" w:rsidRPr="00191888" w:rsidTr="004F2473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DF6" w:rsidRDefault="00C66DF6" w:rsidP="00C66DF6">
            <w:pPr>
              <w:keepNext/>
              <w:keepLines/>
              <w:ind w:left="1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7D7924" w:rsidRPr="00191888">
              <w:rPr>
                <w:sz w:val="26"/>
                <w:szCs w:val="26"/>
              </w:rPr>
              <w:t>амечаний не</w:t>
            </w:r>
            <w:r>
              <w:rPr>
                <w:sz w:val="26"/>
                <w:szCs w:val="26"/>
              </w:rPr>
              <w:t>т, предложений нет.</w:t>
            </w:r>
          </w:p>
          <w:p w:rsidR="007D7924" w:rsidRPr="00191888" w:rsidRDefault="007D7924" w:rsidP="00C66DF6">
            <w:pPr>
              <w:keepNext/>
              <w:keepLines/>
              <w:ind w:left="12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24" w:rsidRPr="00191888" w:rsidRDefault="00C66DF6" w:rsidP="004F2473">
            <w:pPr>
              <w:keepNext/>
              <w:keepLines/>
              <w:tabs>
                <w:tab w:val="left" w:pos="0"/>
              </w:tabs>
              <w:ind w:firstLine="3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24" w:rsidRPr="00191888" w:rsidRDefault="007D7924" w:rsidP="004F2473">
            <w:pPr>
              <w:keepNext/>
              <w:keepLines/>
              <w:tabs>
                <w:tab w:val="left" w:pos="0"/>
              </w:tabs>
              <w:ind w:firstLine="567"/>
              <w:jc w:val="center"/>
              <w:rPr>
                <w:sz w:val="26"/>
                <w:szCs w:val="26"/>
              </w:rPr>
            </w:pPr>
            <w:r w:rsidRPr="00191888">
              <w:rPr>
                <w:sz w:val="26"/>
                <w:szCs w:val="26"/>
              </w:rPr>
              <w:t>Принято к сведению</w:t>
            </w:r>
          </w:p>
        </w:tc>
      </w:tr>
      <w:tr w:rsidR="00CB465D" w:rsidRPr="00191888" w:rsidTr="004F2473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EB" w:rsidRPr="00191888" w:rsidRDefault="006A79EB" w:rsidP="009B7BB0">
            <w:pPr>
              <w:pStyle w:val="11"/>
              <w:numPr>
                <w:ilvl w:val="0"/>
                <w:numId w:val="18"/>
              </w:numPr>
              <w:shd w:val="clear" w:color="auto" w:fill="auto"/>
              <w:tabs>
                <w:tab w:val="left" w:pos="522"/>
              </w:tabs>
              <w:spacing w:before="0" w:after="0" w:line="240" w:lineRule="auto"/>
              <w:ind w:firstLine="272"/>
              <w:jc w:val="both"/>
              <w:rPr>
                <w:sz w:val="26"/>
                <w:szCs w:val="26"/>
              </w:rPr>
            </w:pPr>
            <w:r w:rsidRPr="00191888">
              <w:rPr>
                <w:color w:val="000000"/>
                <w:sz w:val="26"/>
                <w:szCs w:val="26"/>
              </w:rPr>
              <w:t>В соответствии с Генпланом города Москвы участки 1-30 находятся в функциональной зоне № 9 (многофункциональная общественная зона). В описании участков - производственная зона.</w:t>
            </w:r>
          </w:p>
          <w:p w:rsidR="006A79EB" w:rsidRPr="00191888" w:rsidRDefault="006A79EB" w:rsidP="009B7BB0">
            <w:pPr>
              <w:pStyle w:val="11"/>
              <w:shd w:val="clear" w:color="auto" w:fill="auto"/>
              <w:spacing w:before="0" w:after="0" w:line="240" w:lineRule="auto"/>
              <w:ind w:right="34" w:firstLine="272"/>
              <w:jc w:val="both"/>
              <w:rPr>
                <w:sz w:val="26"/>
                <w:szCs w:val="26"/>
              </w:rPr>
            </w:pPr>
            <w:r w:rsidRPr="00191888">
              <w:rPr>
                <w:color w:val="000000"/>
                <w:sz w:val="26"/>
                <w:szCs w:val="26"/>
              </w:rPr>
              <w:t xml:space="preserve">- Участок 9 (вход в ЦВСНП; </w:t>
            </w:r>
            <w:proofErr w:type="gramStart"/>
            <w:r w:rsidRPr="00191888">
              <w:rPr>
                <w:color w:val="000000"/>
                <w:sz w:val="26"/>
                <w:szCs w:val="26"/>
              </w:rPr>
              <w:t>Алтуфьевское</w:t>
            </w:r>
            <w:proofErr w:type="gramEnd"/>
            <w:r w:rsidRPr="00191888">
              <w:rPr>
                <w:color w:val="000000"/>
                <w:sz w:val="26"/>
                <w:szCs w:val="26"/>
              </w:rPr>
              <w:t>, 13 корп. 4, стр. 1, 2, 3) - Обозначить на плане имеющиеся зеленые насаждения (деревья 30 -40 лет), находящиеся перед КПП ЦВСНП.</w:t>
            </w:r>
          </w:p>
          <w:p w:rsidR="006A79EB" w:rsidRPr="00191888" w:rsidRDefault="006A79EB" w:rsidP="009B7BB0">
            <w:pPr>
              <w:pStyle w:val="11"/>
              <w:numPr>
                <w:ilvl w:val="0"/>
                <w:numId w:val="18"/>
              </w:numPr>
              <w:shd w:val="clear" w:color="auto" w:fill="auto"/>
              <w:tabs>
                <w:tab w:val="left" w:pos="522"/>
              </w:tabs>
              <w:spacing w:before="0" w:after="0" w:line="240" w:lineRule="auto"/>
              <w:ind w:firstLine="272"/>
              <w:jc w:val="both"/>
              <w:rPr>
                <w:sz w:val="26"/>
                <w:szCs w:val="26"/>
              </w:rPr>
            </w:pPr>
            <w:r w:rsidRPr="00191888">
              <w:rPr>
                <w:color w:val="000000"/>
                <w:sz w:val="26"/>
                <w:szCs w:val="26"/>
              </w:rPr>
              <w:t>К территориям общего пользования, уч.24-25, 28-29 (спортплощадки), должен быть обеспечен доступ (сервитут).</w:t>
            </w:r>
          </w:p>
          <w:p w:rsidR="006A79EB" w:rsidRPr="00191888" w:rsidRDefault="006A79EB" w:rsidP="009B7BB0">
            <w:pPr>
              <w:pStyle w:val="11"/>
              <w:numPr>
                <w:ilvl w:val="0"/>
                <w:numId w:val="18"/>
              </w:numPr>
              <w:shd w:val="clear" w:color="auto" w:fill="auto"/>
              <w:tabs>
                <w:tab w:val="left" w:pos="34"/>
              </w:tabs>
              <w:spacing w:before="0" w:after="0" w:line="240" w:lineRule="auto"/>
              <w:ind w:firstLine="272"/>
              <w:jc w:val="both"/>
              <w:rPr>
                <w:sz w:val="26"/>
                <w:szCs w:val="26"/>
              </w:rPr>
            </w:pPr>
            <w:r w:rsidRPr="00191888">
              <w:rPr>
                <w:color w:val="000000"/>
                <w:sz w:val="26"/>
                <w:szCs w:val="26"/>
              </w:rPr>
              <w:t>Доступ к подъездам жилого дома и территорию (уч.6) осуществляется через арку жилого дома.</w:t>
            </w:r>
          </w:p>
          <w:p w:rsidR="006A79EB" w:rsidRPr="00191888" w:rsidRDefault="006A79EB" w:rsidP="009B7BB0">
            <w:pPr>
              <w:pStyle w:val="11"/>
              <w:numPr>
                <w:ilvl w:val="0"/>
                <w:numId w:val="18"/>
              </w:numPr>
              <w:shd w:val="clear" w:color="auto" w:fill="auto"/>
              <w:tabs>
                <w:tab w:val="left" w:pos="522"/>
              </w:tabs>
              <w:spacing w:before="0" w:after="0" w:line="240" w:lineRule="auto"/>
              <w:ind w:firstLine="272"/>
              <w:jc w:val="both"/>
              <w:rPr>
                <w:sz w:val="26"/>
                <w:szCs w:val="26"/>
              </w:rPr>
            </w:pPr>
            <w:r w:rsidRPr="00191888">
              <w:rPr>
                <w:color w:val="000000"/>
                <w:sz w:val="26"/>
                <w:szCs w:val="26"/>
              </w:rPr>
              <w:t>Отсутствуют в проекте межевания квартала имеющиеся внутриквартальные проходы и проезды.</w:t>
            </w:r>
          </w:p>
          <w:p w:rsidR="006A79EB" w:rsidRPr="00191888" w:rsidRDefault="006A79EB" w:rsidP="009B7BB0">
            <w:pPr>
              <w:pStyle w:val="11"/>
              <w:shd w:val="clear" w:color="auto" w:fill="auto"/>
              <w:spacing w:before="0" w:after="0" w:line="240" w:lineRule="auto"/>
              <w:ind w:firstLine="272"/>
              <w:jc w:val="both"/>
              <w:rPr>
                <w:sz w:val="26"/>
                <w:szCs w:val="26"/>
              </w:rPr>
            </w:pPr>
            <w:r w:rsidRPr="00191888">
              <w:rPr>
                <w:spacing w:val="0"/>
                <w:sz w:val="26"/>
                <w:szCs w:val="26"/>
              </w:rPr>
              <w:t xml:space="preserve">- Участок </w:t>
            </w:r>
            <w:r w:rsidRPr="00191888">
              <w:rPr>
                <w:rStyle w:val="Candara17pt2pt66"/>
                <w:rFonts w:ascii="Times New Roman" w:hAnsi="Times New Roman" w:cs="Times New Roman"/>
                <w:color w:val="auto"/>
                <w:spacing w:val="0"/>
                <w:w w:val="100"/>
                <w:sz w:val="26"/>
                <w:szCs w:val="26"/>
              </w:rPr>
              <w:t>11</w:t>
            </w:r>
            <w:r w:rsidR="00870DB0" w:rsidRPr="00191888">
              <w:rPr>
                <w:rStyle w:val="Candara17pt2pt66"/>
                <w:rFonts w:ascii="Times New Roman" w:hAnsi="Times New Roman" w:cs="Times New Roman"/>
                <w:color w:val="auto"/>
                <w:spacing w:val="0"/>
                <w:w w:val="100"/>
                <w:sz w:val="26"/>
                <w:szCs w:val="26"/>
              </w:rPr>
              <w:t xml:space="preserve"> </w:t>
            </w:r>
            <w:r w:rsidRPr="00191888">
              <w:rPr>
                <w:color w:val="000000"/>
                <w:sz w:val="26"/>
                <w:szCs w:val="26"/>
              </w:rPr>
              <w:t xml:space="preserve">(административное здание; Алтуфьевское, 13 корп. 5) - Обозначить на схеме </w:t>
            </w:r>
            <w:r w:rsidRPr="00191888">
              <w:rPr>
                <w:color w:val="000000"/>
                <w:sz w:val="26"/>
                <w:szCs w:val="26"/>
              </w:rPr>
              <w:lastRenderedPageBreak/>
              <w:t>пристройку, возведенную между административным зданием и участком №9</w:t>
            </w:r>
          </w:p>
          <w:p w:rsidR="006A79EB" w:rsidRPr="00191888" w:rsidRDefault="006A79EB" w:rsidP="009B7BB0">
            <w:pPr>
              <w:pStyle w:val="11"/>
              <w:shd w:val="clear" w:color="auto" w:fill="auto"/>
              <w:spacing w:before="0" w:after="0" w:line="240" w:lineRule="auto"/>
              <w:ind w:firstLine="272"/>
              <w:jc w:val="both"/>
              <w:rPr>
                <w:sz w:val="26"/>
                <w:szCs w:val="26"/>
              </w:rPr>
            </w:pPr>
            <w:r w:rsidRPr="00191888">
              <w:rPr>
                <w:color w:val="000000"/>
                <w:sz w:val="26"/>
                <w:szCs w:val="26"/>
              </w:rPr>
              <w:t>- Участок 27 - Внести этот участок в планировочное описание; хотя этот участок внесен на схему, но его нет в планировочном описании.</w:t>
            </w:r>
          </w:p>
          <w:p w:rsidR="006A79EB" w:rsidRPr="00191888" w:rsidRDefault="006A79EB" w:rsidP="009B7BB0">
            <w:pPr>
              <w:pStyle w:val="11"/>
              <w:shd w:val="clear" w:color="auto" w:fill="auto"/>
              <w:spacing w:before="0" w:after="0" w:line="240" w:lineRule="auto"/>
              <w:ind w:firstLine="272"/>
              <w:jc w:val="both"/>
              <w:rPr>
                <w:sz w:val="26"/>
                <w:szCs w:val="26"/>
              </w:rPr>
            </w:pPr>
            <w:r w:rsidRPr="00191888">
              <w:rPr>
                <w:color w:val="000000"/>
                <w:sz w:val="26"/>
                <w:szCs w:val="26"/>
              </w:rPr>
              <w:t>- 27, проезд 2176 - Данная территория занята объектом непонятного назначения с забором; на территории огороженного участка находится ангар, а также многочисленные упаковки металлического короба; территория перед входом замусорена; табличка с указанием наименования организации, захватившей данный земельный участке, отсутствует.</w:t>
            </w:r>
          </w:p>
          <w:p w:rsidR="006A79EB" w:rsidRPr="00191888" w:rsidRDefault="006A79EB" w:rsidP="009B7BB0">
            <w:pPr>
              <w:pStyle w:val="11"/>
              <w:shd w:val="clear" w:color="auto" w:fill="auto"/>
              <w:spacing w:before="0" w:after="0" w:line="240" w:lineRule="auto"/>
              <w:ind w:firstLine="272"/>
              <w:jc w:val="both"/>
              <w:rPr>
                <w:sz w:val="26"/>
                <w:szCs w:val="26"/>
              </w:rPr>
            </w:pPr>
            <w:r w:rsidRPr="00191888">
              <w:rPr>
                <w:color w:val="000000"/>
                <w:sz w:val="26"/>
                <w:szCs w:val="26"/>
              </w:rPr>
              <w:t xml:space="preserve">- Участок № 31 (от автостоянки участок № 24) до русла о. </w:t>
            </w:r>
            <w:proofErr w:type="spellStart"/>
            <w:r w:rsidRPr="00191888">
              <w:rPr>
                <w:color w:val="000000"/>
                <w:sz w:val="26"/>
                <w:szCs w:val="26"/>
              </w:rPr>
              <w:t>Лихоборка</w:t>
            </w:r>
            <w:proofErr w:type="spellEnd"/>
            <w:proofErr w:type="gramStart"/>
            <w:r w:rsidRPr="00191888">
              <w:rPr>
                <w:color w:val="000000"/>
                <w:sz w:val="26"/>
                <w:szCs w:val="26"/>
              </w:rPr>
              <w:t xml:space="preserve"> С</w:t>
            </w:r>
            <w:proofErr w:type="gramEnd"/>
            <w:r w:rsidRPr="00191888">
              <w:rPr>
                <w:color w:val="000000"/>
                <w:sz w:val="26"/>
                <w:szCs w:val="26"/>
              </w:rPr>
              <w:t xml:space="preserve">формировать в качестве самостоятельного земельного участка рекреационного назначения, часть которого напротив дома 11 корп. 2 по Алтуфьевскому ш., занята под парковку. Открыть проход по участку к пойме л. </w:t>
            </w:r>
            <w:proofErr w:type="spellStart"/>
            <w:r w:rsidRPr="00191888">
              <w:rPr>
                <w:color w:val="000000"/>
                <w:sz w:val="26"/>
                <w:szCs w:val="26"/>
              </w:rPr>
              <w:t>Лихоборка</w:t>
            </w:r>
            <w:proofErr w:type="spellEnd"/>
            <w:r w:rsidRPr="00191888">
              <w:rPr>
                <w:color w:val="000000"/>
                <w:sz w:val="26"/>
                <w:szCs w:val="26"/>
              </w:rPr>
              <w:t xml:space="preserve"> (в настоящее время проход перегорожен автостоянкой).</w:t>
            </w:r>
          </w:p>
          <w:p w:rsidR="00CB465D" w:rsidRPr="00191888" w:rsidRDefault="006A79EB" w:rsidP="009B7BB0">
            <w:pPr>
              <w:ind w:firstLine="272"/>
              <w:jc w:val="both"/>
              <w:rPr>
                <w:sz w:val="26"/>
                <w:szCs w:val="26"/>
              </w:rPr>
            </w:pPr>
            <w:r w:rsidRPr="00191888">
              <w:rPr>
                <w:color w:val="000000"/>
                <w:sz w:val="26"/>
                <w:szCs w:val="26"/>
              </w:rPr>
              <w:t>- Участок 22 - Автостоянка «Геракл» - без указания срока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5D" w:rsidRPr="00191888" w:rsidRDefault="00CB465D" w:rsidP="004F2473">
            <w:pPr>
              <w:keepNext/>
              <w:keepLines/>
              <w:tabs>
                <w:tab w:val="left" w:pos="0"/>
              </w:tabs>
              <w:ind w:firstLine="37"/>
              <w:jc w:val="center"/>
              <w:rPr>
                <w:b/>
                <w:sz w:val="26"/>
                <w:szCs w:val="26"/>
              </w:rPr>
            </w:pPr>
          </w:p>
          <w:p w:rsidR="00CA06DA" w:rsidRPr="00191888" w:rsidRDefault="00CA06DA" w:rsidP="004F2473">
            <w:pPr>
              <w:keepNext/>
              <w:keepLines/>
              <w:tabs>
                <w:tab w:val="left" w:pos="0"/>
              </w:tabs>
              <w:ind w:firstLine="37"/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191888">
              <w:rPr>
                <w:b/>
                <w:sz w:val="26"/>
                <w:szCs w:val="26"/>
              </w:rPr>
              <w:t>Реше-ние</w:t>
            </w:r>
            <w:proofErr w:type="spellEnd"/>
            <w:proofErr w:type="gramEnd"/>
            <w:r w:rsidRPr="00191888">
              <w:rPr>
                <w:b/>
                <w:sz w:val="26"/>
                <w:szCs w:val="26"/>
              </w:rPr>
              <w:t xml:space="preserve"> Совета депутатов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A1" w:rsidRPr="00191888" w:rsidRDefault="008E4AA1" w:rsidP="001D3ABA">
            <w:pPr>
              <w:pStyle w:val="11"/>
              <w:shd w:val="clear" w:color="auto" w:fill="auto"/>
              <w:tabs>
                <w:tab w:val="left" w:pos="547"/>
              </w:tabs>
              <w:spacing w:before="0" w:after="0" w:line="240" w:lineRule="auto"/>
              <w:ind w:left="160" w:right="100"/>
              <w:jc w:val="both"/>
              <w:rPr>
                <w:sz w:val="26"/>
                <w:szCs w:val="26"/>
              </w:rPr>
            </w:pPr>
            <w:r w:rsidRPr="00191888">
              <w:rPr>
                <w:sz w:val="26"/>
                <w:szCs w:val="26"/>
              </w:rPr>
              <w:t xml:space="preserve">- Вся территория квартала расположена </w:t>
            </w:r>
            <w:proofErr w:type="gramStart"/>
            <w:r w:rsidRPr="00191888">
              <w:rPr>
                <w:sz w:val="26"/>
                <w:szCs w:val="26"/>
              </w:rPr>
              <w:t>согласно линий</w:t>
            </w:r>
            <w:proofErr w:type="gramEnd"/>
            <w:r w:rsidRPr="00191888">
              <w:rPr>
                <w:sz w:val="26"/>
                <w:szCs w:val="26"/>
              </w:rPr>
              <w:t xml:space="preserve"> градостроительного регулирования в границах производственной зоны. В проекте межевания не может быть изменено функциональное назначение укрупненных планировочных образований.</w:t>
            </w:r>
          </w:p>
          <w:p w:rsidR="00E03688" w:rsidRPr="00191888" w:rsidRDefault="00E03688" w:rsidP="001D3ABA">
            <w:pPr>
              <w:pStyle w:val="11"/>
              <w:shd w:val="clear" w:color="auto" w:fill="auto"/>
              <w:tabs>
                <w:tab w:val="left" w:pos="547"/>
              </w:tabs>
              <w:spacing w:before="0" w:after="0" w:line="240" w:lineRule="auto"/>
              <w:ind w:left="160" w:right="10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8E4AA1" w:rsidRPr="00191888" w:rsidRDefault="00E03688" w:rsidP="001D3ABA">
            <w:pPr>
              <w:pStyle w:val="11"/>
              <w:shd w:val="clear" w:color="auto" w:fill="auto"/>
              <w:tabs>
                <w:tab w:val="left" w:pos="547"/>
              </w:tabs>
              <w:spacing w:before="0" w:after="0" w:line="240" w:lineRule="auto"/>
              <w:ind w:left="160" w:right="100"/>
              <w:jc w:val="both"/>
              <w:rPr>
                <w:sz w:val="26"/>
                <w:szCs w:val="26"/>
              </w:rPr>
            </w:pPr>
            <w:r w:rsidRPr="00191888">
              <w:rPr>
                <w:rStyle w:val="0pt0"/>
                <w:color w:val="auto"/>
                <w:sz w:val="26"/>
                <w:szCs w:val="26"/>
              </w:rPr>
              <w:t xml:space="preserve">- </w:t>
            </w:r>
            <w:r w:rsidR="008E4AA1" w:rsidRPr="00191888">
              <w:rPr>
                <w:sz w:val="26"/>
                <w:szCs w:val="26"/>
              </w:rPr>
              <w:t>Зеленые насаждения, расположенные на указанном участке, не могут быть выделены в отдельные участки, так как они не являются сформированными объектами природного комплекса.</w:t>
            </w:r>
          </w:p>
          <w:p w:rsidR="001D3ABA" w:rsidRPr="00191888" w:rsidRDefault="001D3ABA" w:rsidP="001D3ABA">
            <w:pPr>
              <w:keepNext/>
              <w:keepLines/>
              <w:tabs>
                <w:tab w:val="left" w:pos="0"/>
              </w:tabs>
              <w:ind w:hanging="10"/>
              <w:rPr>
                <w:rStyle w:val="0pt0"/>
                <w:color w:val="auto"/>
                <w:sz w:val="26"/>
                <w:szCs w:val="26"/>
              </w:rPr>
            </w:pPr>
          </w:p>
          <w:p w:rsidR="00E86330" w:rsidRPr="00191888" w:rsidRDefault="00E03688" w:rsidP="001D3ABA">
            <w:pPr>
              <w:keepNext/>
              <w:keepLines/>
              <w:tabs>
                <w:tab w:val="left" w:pos="0"/>
              </w:tabs>
              <w:ind w:hanging="10"/>
              <w:rPr>
                <w:sz w:val="26"/>
                <w:szCs w:val="26"/>
              </w:rPr>
            </w:pPr>
            <w:r w:rsidRPr="00191888">
              <w:rPr>
                <w:rStyle w:val="0pt0"/>
                <w:color w:val="auto"/>
                <w:sz w:val="26"/>
                <w:szCs w:val="26"/>
              </w:rPr>
              <w:t xml:space="preserve">- </w:t>
            </w:r>
            <w:r w:rsidR="00193136" w:rsidRPr="00191888">
              <w:rPr>
                <w:bCs/>
                <w:sz w:val="26"/>
                <w:szCs w:val="26"/>
              </w:rPr>
              <w:t>Заказчику рассмотреть возможность учета данного предложения</w:t>
            </w:r>
            <w:r w:rsidR="00193136" w:rsidRPr="00191888">
              <w:rPr>
                <w:sz w:val="26"/>
                <w:szCs w:val="26"/>
              </w:rPr>
              <w:t xml:space="preserve"> </w:t>
            </w:r>
          </w:p>
          <w:p w:rsidR="00380DFC" w:rsidRPr="00191888" w:rsidRDefault="00380DFC" w:rsidP="001D3ABA">
            <w:pPr>
              <w:keepNext/>
              <w:keepLines/>
              <w:tabs>
                <w:tab w:val="left" w:pos="0"/>
              </w:tabs>
              <w:ind w:hanging="10"/>
              <w:rPr>
                <w:sz w:val="26"/>
                <w:szCs w:val="26"/>
              </w:rPr>
            </w:pPr>
          </w:p>
          <w:p w:rsidR="00380DFC" w:rsidRPr="00191888" w:rsidRDefault="00191888" w:rsidP="001D3ABA">
            <w:pPr>
              <w:keepNext/>
              <w:keepLines/>
              <w:tabs>
                <w:tab w:val="left" w:pos="0"/>
              </w:tabs>
              <w:ind w:hanging="1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80DFC" w:rsidRPr="00191888">
              <w:rPr>
                <w:bCs/>
                <w:sz w:val="26"/>
                <w:szCs w:val="26"/>
              </w:rPr>
              <w:t>Заказчику рассмотреть возможность учета данного предложения</w:t>
            </w:r>
          </w:p>
          <w:p w:rsidR="001D3ABA" w:rsidRPr="00191888" w:rsidRDefault="001D3ABA" w:rsidP="001D3ABA">
            <w:pPr>
              <w:keepNext/>
              <w:keepLines/>
              <w:tabs>
                <w:tab w:val="left" w:pos="0"/>
              </w:tabs>
              <w:ind w:hanging="10"/>
              <w:rPr>
                <w:bCs/>
                <w:sz w:val="26"/>
                <w:szCs w:val="26"/>
              </w:rPr>
            </w:pPr>
          </w:p>
          <w:p w:rsidR="00095B1D" w:rsidRPr="00191888" w:rsidRDefault="00080ED4" w:rsidP="00095B1D">
            <w:pPr>
              <w:keepNext/>
              <w:keepLines/>
              <w:tabs>
                <w:tab w:val="left" w:pos="0"/>
              </w:tabs>
              <w:ind w:hanging="10"/>
              <w:rPr>
                <w:bCs/>
                <w:sz w:val="26"/>
                <w:szCs w:val="26"/>
              </w:rPr>
            </w:pPr>
            <w:r w:rsidRPr="00191888">
              <w:rPr>
                <w:sz w:val="26"/>
                <w:szCs w:val="26"/>
              </w:rPr>
              <w:t xml:space="preserve">- </w:t>
            </w:r>
            <w:r w:rsidR="00095B1D" w:rsidRPr="00191888">
              <w:rPr>
                <w:bCs/>
                <w:sz w:val="26"/>
                <w:szCs w:val="26"/>
              </w:rPr>
              <w:t>Заказчику рассмотреть возможность учета данного предложения</w:t>
            </w:r>
          </w:p>
          <w:p w:rsidR="00095B1D" w:rsidRPr="00191888" w:rsidRDefault="00095B1D" w:rsidP="00095B1D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1D3ABA" w:rsidRPr="00191888" w:rsidRDefault="00095B1D" w:rsidP="00095B1D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sz w:val="26"/>
                <w:szCs w:val="26"/>
              </w:rPr>
            </w:pPr>
            <w:r w:rsidRPr="00191888">
              <w:rPr>
                <w:rStyle w:val="0pt0"/>
                <w:color w:val="auto"/>
                <w:sz w:val="26"/>
                <w:szCs w:val="26"/>
              </w:rPr>
              <w:t>-</w:t>
            </w:r>
            <w:r w:rsidR="001D3ABA" w:rsidRPr="00191888">
              <w:rPr>
                <w:sz w:val="26"/>
                <w:szCs w:val="26"/>
              </w:rPr>
              <w:t xml:space="preserve"> Некапитальная пристройка к </w:t>
            </w:r>
            <w:r w:rsidR="001D3ABA" w:rsidRPr="00191888">
              <w:rPr>
                <w:sz w:val="26"/>
                <w:szCs w:val="26"/>
              </w:rPr>
              <w:lastRenderedPageBreak/>
              <w:t xml:space="preserve">строению по адресу: Алтуфьевское шоссе, 13, к.5, на плане межевания </w:t>
            </w:r>
            <w:proofErr w:type="gramStart"/>
            <w:r w:rsidR="001D3ABA" w:rsidRPr="00191888">
              <w:rPr>
                <w:sz w:val="26"/>
                <w:szCs w:val="26"/>
              </w:rPr>
              <w:t>обозначена</w:t>
            </w:r>
            <w:proofErr w:type="gramEnd"/>
            <w:r w:rsidR="001D3ABA" w:rsidRPr="00191888">
              <w:rPr>
                <w:sz w:val="26"/>
                <w:szCs w:val="26"/>
              </w:rPr>
              <w:t xml:space="preserve"> контуром и буквами "с-м".</w:t>
            </w:r>
          </w:p>
          <w:p w:rsidR="00B562A8" w:rsidRPr="00191888" w:rsidRDefault="00B562A8" w:rsidP="00095B1D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B562A8" w:rsidRPr="00191888" w:rsidRDefault="00B562A8" w:rsidP="00B562A8">
            <w:pPr>
              <w:keepNext/>
              <w:keepLines/>
              <w:tabs>
                <w:tab w:val="left" w:pos="0"/>
              </w:tabs>
              <w:ind w:hanging="10"/>
              <w:rPr>
                <w:bCs/>
                <w:sz w:val="26"/>
                <w:szCs w:val="26"/>
              </w:rPr>
            </w:pPr>
            <w:r w:rsidRPr="00191888">
              <w:rPr>
                <w:rStyle w:val="0pt0"/>
                <w:color w:val="auto"/>
                <w:sz w:val="26"/>
                <w:szCs w:val="26"/>
              </w:rPr>
              <w:t xml:space="preserve">- </w:t>
            </w:r>
            <w:r w:rsidRPr="00191888">
              <w:rPr>
                <w:bCs/>
                <w:sz w:val="26"/>
                <w:szCs w:val="26"/>
              </w:rPr>
              <w:t>Заказчику рассмотреть возможность учета данного предложения</w:t>
            </w:r>
          </w:p>
          <w:p w:rsidR="00B562A8" w:rsidRPr="00191888" w:rsidRDefault="00B562A8" w:rsidP="00B562A8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sz w:val="26"/>
                <w:szCs w:val="26"/>
              </w:rPr>
            </w:pPr>
          </w:p>
          <w:p w:rsidR="00A61697" w:rsidRPr="00191888" w:rsidRDefault="00A61697" w:rsidP="00A61697">
            <w:pPr>
              <w:keepNext/>
              <w:keepLines/>
              <w:tabs>
                <w:tab w:val="left" w:pos="0"/>
              </w:tabs>
              <w:ind w:hanging="10"/>
              <w:rPr>
                <w:bCs/>
                <w:sz w:val="26"/>
                <w:szCs w:val="26"/>
              </w:rPr>
            </w:pPr>
            <w:r w:rsidRPr="00191888">
              <w:rPr>
                <w:rStyle w:val="0pt0"/>
                <w:color w:val="auto"/>
                <w:sz w:val="26"/>
                <w:szCs w:val="26"/>
              </w:rPr>
              <w:t xml:space="preserve">- </w:t>
            </w:r>
            <w:r w:rsidRPr="00191888">
              <w:rPr>
                <w:bCs/>
                <w:sz w:val="26"/>
                <w:szCs w:val="26"/>
              </w:rPr>
              <w:t>Заказчику рассмотреть возможность учета данного предложения</w:t>
            </w:r>
          </w:p>
          <w:p w:rsidR="00A61697" w:rsidRPr="00191888" w:rsidRDefault="00A61697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sz w:val="26"/>
                <w:szCs w:val="26"/>
              </w:rPr>
            </w:pPr>
          </w:p>
          <w:p w:rsidR="00A61697" w:rsidRPr="00191888" w:rsidRDefault="00A61697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A61697" w:rsidRPr="00191888" w:rsidRDefault="00A61697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A61697" w:rsidRPr="00191888" w:rsidRDefault="00A61697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A61697" w:rsidRDefault="00A61697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191888" w:rsidRDefault="00191888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191888" w:rsidRDefault="00191888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191888" w:rsidRDefault="00191888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191888" w:rsidRDefault="00191888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191888" w:rsidRPr="00191888" w:rsidRDefault="00191888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A61697" w:rsidRPr="00191888" w:rsidRDefault="00A61697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1D3ABA" w:rsidRPr="00191888" w:rsidRDefault="001D3ABA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sz w:val="26"/>
                <w:szCs w:val="26"/>
              </w:rPr>
            </w:pPr>
            <w:r w:rsidRPr="00191888">
              <w:rPr>
                <w:rStyle w:val="0pt0"/>
                <w:i w:val="0"/>
                <w:color w:val="auto"/>
                <w:sz w:val="26"/>
                <w:szCs w:val="26"/>
              </w:rPr>
              <w:t>Участок 31</w:t>
            </w:r>
            <w:r w:rsidRPr="00191888">
              <w:rPr>
                <w:sz w:val="26"/>
                <w:szCs w:val="26"/>
              </w:rPr>
              <w:t xml:space="preserve"> - территория общего пользования. Выделение участка рекреационного назначения, не являющегося объектом природного комплекса, в самостоятельный участок не соответствует методике выполнения проектов межевания.</w:t>
            </w:r>
          </w:p>
          <w:p w:rsidR="00A61697" w:rsidRPr="00191888" w:rsidRDefault="00A61697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A61697" w:rsidRPr="00191888" w:rsidRDefault="00A61697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A61697" w:rsidRPr="00191888" w:rsidRDefault="00A61697" w:rsidP="00A61697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rStyle w:val="0pt0"/>
                <w:color w:val="auto"/>
                <w:sz w:val="26"/>
                <w:szCs w:val="26"/>
              </w:rPr>
            </w:pPr>
          </w:p>
          <w:p w:rsidR="001D3ABA" w:rsidRPr="00191888" w:rsidRDefault="00A61697" w:rsidP="00191888">
            <w:pPr>
              <w:pStyle w:val="11"/>
              <w:shd w:val="clear" w:color="auto" w:fill="auto"/>
              <w:tabs>
                <w:tab w:val="left" w:pos="532"/>
              </w:tabs>
              <w:spacing w:before="0" w:after="0" w:line="240" w:lineRule="auto"/>
              <w:ind w:left="100" w:right="20"/>
              <w:jc w:val="both"/>
              <w:rPr>
                <w:sz w:val="26"/>
                <w:szCs w:val="26"/>
              </w:rPr>
            </w:pPr>
            <w:r w:rsidRPr="00191888">
              <w:rPr>
                <w:rStyle w:val="0pt0"/>
                <w:color w:val="auto"/>
                <w:sz w:val="26"/>
                <w:szCs w:val="26"/>
              </w:rPr>
              <w:t xml:space="preserve">- </w:t>
            </w:r>
            <w:r w:rsidR="001D3ABA" w:rsidRPr="00191888">
              <w:rPr>
                <w:sz w:val="26"/>
                <w:szCs w:val="26"/>
              </w:rPr>
              <w:t>Согласно данным Д</w:t>
            </w:r>
            <w:r w:rsidR="001C7B59" w:rsidRPr="00191888">
              <w:rPr>
                <w:sz w:val="26"/>
                <w:szCs w:val="26"/>
              </w:rPr>
              <w:t>Г</w:t>
            </w:r>
            <w:r w:rsidR="001D3ABA" w:rsidRPr="00191888">
              <w:rPr>
                <w:sz w:val="26"/>
                <w:szCs w:val="26"/>
              </w:rPr>
              <w:t>И, договор аренды земельного участка</w:t>
            </w:r>
            <w:r w:rsidR="001C7B59" w:rsidRPr="00191888">
              <w:rPr>
                <w:sz w:val="26"/>
                <w:szCs w:val="26"/>
              </w:rPr>
              <w:t xml:space="preserve"> (уч.22)</w:t>
            </w:r>
            <w:r w:rsidR="001D3ABA" w:rsidRPr="00191888">
              <w:rPr>
                <w:sz w:val="26"/>
                <w:szCs w:val="26"/>
              </w:rPr>
              <w:t xml:space="preserve"> на автостоянку имеет статус действующего.</w:t>
            </w:r>
          </w:p>
        </w:tc>
      </w:tr>
    </w:tbl>
    <w:p w:rsidR="007D7924" w:rsidRDefault="007D7924" w:rsidP="003C3CE3">
      <w:pPr>
        <w:keepNext/>
        <w:keepLines/>
        <w:tabs>
          <w:tab w:val="left" w:pos="5320"/>
        </w:tabs>
        <w:ind w:firstLine="567"/>
        <w:jc w:val="both"/>
        <w:rPr>
          <w:bCs/>
          <w:sz w:val="28"/>
          <w:szCs w:val="28"/>
        </w:rPr>
      </w:pPr>
    </w:p>
    <w:p w:rsidR="003C3CE3" w:rsidRPr="007D7924" w:rsidRDefault="003C3CE3" w:rsidP="007D7924">
      <w:pPr>
        <w:tabs>
          <w:tab w:val="left" w:pos="0"/>
        </w:tabs>
        <w:jc w:val="both"/>
        <w:rPr>
          <w:b/>
          <w:sz w:val="28"/>
          <w:szCs w:val="28"/>
        </w:rPr>
      </w:pPr>
      <w:r w:rsidRPr="007D7924">
        <w:rPr>
          <w:b/>
          <w:bCs/>
          <w:sz w:val="28"/>
          <w:szCs w:val="28"/>
        </w:rPr>
        <w:t>Выводы</w:t>
      </w:r>
      <w:r w:rsidRPr="007D7924">
        <w:rPr>
          <w:b/>
          <w:sz w:val="28"/>
          <w:szCs w:val="28"/>
        </w:rPr>
        <w:t xml:space="preserve"> и рекомендации Окружной комиссии по проведению публичных слушаний:</w:t>
      </w:r>
    </w:p>
    <w:p w:rsidR="003C3CE3" w:rsidRPr="00BF472A" w:rsidRDefault="003C3CE3" w:rsidP="003C3CE3">
      <w:pPr>
        <w:keepNext/>
        <w:keepLines/>
        <w:jc w:val="both"/>
        <w:rPr>
          <w:b/>
          <w:color w:val="000000"/>
          <w:sz w:val="28"/>
          <w:szCs w:val="28"/>
        </w:rPr>
      </w:pPr>
    </w:p>
    <w:p w:rsidR="003C3CE3" w:rsidRPr="00191888" w:rsidRDefault="003C3CE3" w:rsidP="00EF139E">
      <w:pPr>
        <w:ind w:firstLine="567"/>
        <w:jc w:val="both"/>
        <w:rPr>
          <w:bCs/>
          <w:sz w:val="27"/>
          <w:szCs w:val="27"/>
        </w:rPr>
      </w:pPr>
      <w:r w:rsidRPr="00191888">
        <w:rPr>
          <w:sz w:val="27"/>
          <w:szCs w:val="27"/>
        </w:rPr>
        <w:t xml:space="preserve">1. Считать, что публичные слушания по проекту </w:t>
      </w:r>
      <w:r w:rsidR="00C554E6" w:rsidRPr="00191888">
        <w:rPr>
          <w:sz w:val="27"/>
          <w:szCs w:val="27"/>
        </w:rPr>
        <w:t xml:space="preserve">межевания квартала, </w:t>
      </w:r>
      <w:r w:rsidR="00C554E6" w:rsidRPr="00191888">
        <w:rPr>
          <w:bCs/>
          <w:sz w:val="27"/>
          <w:szCs w:val="27"/>
        </w:rPr>
        <w:t xml:space="preserve">ограниченного </w:t>
      </w:r>
      <w:r w:rsidR="000B6427" w:rsidRPr="00191888">
        <w:rPr>
          <w:sz w:val="27"/>
          <w:szCs w:val="27"/>
        </w:rPr>
        <w:t xml:space="preserve">улицей Хачатуряна, Алтуфьевским шоссе, границей </w:t>
      </w:r>
      <w:r w:rsidR="000B6427" w:rsidRPr="00191888">
        <w:rPr>
          <w:bCs/>
          <w:sz w:val="27"/>
          <w:szCs w:val="27"/>
        </w:rPr>
        <w:t xml:space="preserve">ПК, </w:t>
      </w:r>
      <w:r w:rsidR="000B6427" w:rsidRPr="00191888">
        <w:rPr>
          <w:sz w:val="27"/>
          <w:szCs w:val="27"/>
        </w:rPr>
        <w:t xml:space="preserve">проездом </w:t>
      </w:r>
      <w:r w:rsidR="000B6427" w:rsidRPr="00191888">
        <w:rPr>
          <w:iCs/>
          <w:sz w:val="27"/>
          <w:szCs w:val="27"/>
        </w:rPr>
        <w:t xml:space="preserve">№ </w:t>
      </w:r>
      <w:r w:rsidR="000B6427" w:rsidRPr="00191888">
        <w:rPr>
          <w:sz w:val="27"/>
          <w:szCs w:val="27"/>
        </w:rPr>
        <w:t>2176</w:t>
      </w:r>
      <w:r w:rsidR="007D7924" w:rsidRPr="00191888">
        <w:rPr>
          <w:sz w:val="27"/>
          <w:szCs w:val="27"/>
        </w:rPr>
        <w:t xml:space="preserve"> - </w:t>
      </w:r>
      <w:r w:rsidRPr="00191888">
        <w:rPr>
          <w:bCs/>
          <w:sz w:val="27"/>
          <w:szCs w:val="27"/>
        </w:rPr>
        <w:t>проведены в соответствии с градостроительным законодательством.</w:t>
      </w:r>
    </w:p>
    <w:p w:rsidR="007D7924" w:rsidRPr="00191888" w:rsidRDefault="003C3CE3" w:rsidP="007D7924">
      <w:pPr>
        <w:suppressAutoHyphens/>
        <w:ind w:firstLine="851"/>
        <w:jc w:val="both"/>
        <w:rPr>
          <w:sz w:val="27"/>
          <w:szCs w:val="27"/>
        </w:rPr>
      </w:pPr>
      <w:r w:rsidRPr="00191888">
        <w:rPr>
          <w:sz w:val="27"/>
          <w:szCs w:val="27"/>
        </w:rPr>
        <w:t xml:space="preserve">2. </w:t>
      </w:r>
      <w:r w:rsidR="00191888" w:rsidRPr="00191888">
        <w:rPr>
          <w:sz w:val="27"/>
          <w:szCs w:val="27"/>
        </w:rPr>
        <w:t>О</w:t>
      </w:r>
      <w:r w:rsidRPr="00191888">
        <w:rPr>
          <w:sz w:val="27"/>
          <w:szCs w:val="27"/>
        </w:rPr>
        <w:t>добрить проект</w:t>
      </w:r>
      <w:r w:rsidRPr="00191888">
        <w:rPr>
          <w:bCs/>
          <w:sz w:val="27"/>
          <w:szCs w:val="27"/>
        </w:rPr>
        <w:t xml:space="preserve"> </w:t>
      </w:r>
      <w:r w:rsidR="008047CC" w:rsidRPr="00191888">
        <w:rPr>
          <w:sz w:val="27"/>
          <w:szCs w:val="27"/>
        </w:rPr>
        <w:t xml:space="preserve">межевания квартала, </w:t>
      </w:r>
      <w:r w:rsidR="006A79EB" w:rsidRPr="00191888">
        <w:rPr>
          <w:sz w:val="27"/>
          <w:szCs w:val="27"/>
        </w:rPr>
        <w:t xml:space="preserve">ограниченного </w:t>
      </w:r>
      <w:r w:rsidR="00191888" w:rsidRPr="00191888">
        <w:rPr>
          <w:sz w:val="27"/>
          <w:szCs w:val="27"/>
        </w:rPr>
        <w:t xml:space="preserve">улицей Хачатуряна, Алтуфьевским шоссе, границей </w:t>
      </w:r>
      <w:r w:rsidR="00191888" w:rsidRPr="00191888">
        <w:rPr>
          <w:bCs/>
          <w:sz w:val="27"/>
          <w:szCs w:val="27"/>
        </w:rPr>
        <w:t xml:space="preserve">ПК, </w:t>
      </w:r>
      <w:r w:rsidR="00191888" w:rsidRPr="00191888">
        <w:rPr>
          <w:sz w:val="27"/>
          <w:szCs w:val="27"/>
        </w:rPr>
        <w:t xml:space="preserve">проездом </w:t>
      </w:r>
      <w:r w:rsidR="00191888" w:rsidRPr="00191888">
        <w:rPr>
          <w:iCs/>
          <w:sz w:val="27"/>
          <w:szCs w:val="27"/>
        </w:rPr>
        <w:t xml:space="preserve">№ </w:t>
      </w:r>
      <w:r w:rsidR="00191888" w:rsidRPr="00191888">
        <w:rPr>
          <w:sz w:val="27"/>
          <w:szCs w:val="27"/>
        </w:rPr>
        <w:t>2176</w:t>
      </w:r>
      <w:r w:rsidR="007D7924" w:rsidRPr="00191888">
        <w:rPr>
          <w:sz w:val="27"/>
          <w:szCs w:val="27"/>
        </w:rPr>
        <w:t>.</w:t>
      </w:r>
    </w:p>
    <w:p w:rsidR="003C3CE3" w:rsidRPr="00191888" w:rsidRDefault="003C3CE3" w:rsidP="003C3CE3">
      <w:pPr>
        <w:jc w:val="both"/>
        <w:rPr>
          <w:b/>
          <w:sz w:val="27"/>
          <w:szCs w:val="27"/>
        </w:rPr>
      </w:pPr>
    </w:p>
    <w:p w:rsidR="00FD402D" w:rsidRDefault="00FD402D" w:rsidP="007D7924">
      <w:pPr>
        <w:tabs>
          <w:tab w:val="left" w:pos="0"/>
        </w:tabs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763B04" w:rsidRDefault="00763B04" w:rsidP="007D7924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Подписи членов комиссии на оригинале.</w:t>
      </w:r>
    </w:p>
    <w:sectPr w:rsidR="00763B04" w:rsidSect="007D7924">
      <w:pgSz w:w="11906" w:h="16838"/>
      <w:pgMar w:top="851" w:right="850" w:bottom="426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FC8"/>
    <w:multiLevelType w:val="hybridMultilevel"/>
    <w:tmpl w:val="599C36EE"/>
    <w:lvl w:ilvl="0" w:tplc="77767D1E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9" w:hanging="360"/>
      </w:pPr>
    </w:lvl>
    <w:lvl w:ilvl="2" w:tplc="0419001B" w:tentative="1">
      <w:start w:val="1"/>
      <w:numFmt w:val="lowerRoman"/>
      <w:lvlText w:val="%3."/>
      <w:lvlJc w:val="right"/>
      <w:pPr>
        <w:ind w:left="2099" w:hanging="180"/>
      </w:pPr>
    </w:lvl>
    <w:lvl w:ilvl="3" w:tplc="0419000F" w:tentative="1">
      <w:start w:val="1"/>
      <w:numFmt w:val="decimal"/>
      <w:lvlText w:val="%4."/>
      <w:lvlJc w:val="left"/>
      <w:pPr>
        <w:ind w:left="2819" w:hanging="360"/>
      </w:pPr>
    </w:lvl>
    <w:lvl w:ilvl="4" w:tplc="04190019" w:tentative="1">
      <w:start w:val="1"/>
      <w:numFmt w:val="lowerLetter"/>
      <w:lvlText w:val="%5."/>
      <w:lvlJc w:val="left"/>
      <w:pPr>
        <w:ind w:left="3539" w:hanging="360"/>
      </w:pPr>
    </w:lvl>
    <w:lvl w:ilvl="5" w:tplc="0419001B" w:tentative="1">
      <w:start w:val="1"/>
      <w:numFmt w:val="lowerRoman"/>
      <w:lvlText w:val="%6."/>
      <w:lvlJc w:val="right"/>
      <w:pPr>
        <w:ind w:left="4259" w:hanging="180"/>
      </w:pPr>
    </w:lvl>
    <w:lvl w:ilvl="6" w:tplc="0419000F" w:tentative="1">
      <w:start w:val="1"/>
      <w:numFmt w:val="decimal"/>
      <w:lvlText w:val="%7."/>
      <w:lvlJc w:val="left"/>
      <w:pPr>
        <w:ind w:left="4979" w:hanging="360"/>
      </w:pPr>
    </w:lvl>
    <w:lvl w:ilvl="7" w:tplc="04190019" w:tentative="1">
      <w:start w:val="1"/>
      <w:numFmt w:val="lowerLetter"/>
      <w:lvlText w:val="%8."/>
      <w:lvlJc w:val="left"/>
      <w:pPr>
        <w:ind w:left="5699" w:hanging="360"/>
      </w:pPr>
    </w:lvl>
    <w:lvl w:ilvl="8" w:tplc="041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>
    <w:nsid w:val="04ED1E0E"/>
    <w:multiLevelType w:val="hybridMultilevel"/>
    <w:tmpl w:val="1BDC12EC"/>
    <w:lvl w:ilvl="0" w:tplc="E348D0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1F75C4A"/>
    <w:multiLevelType w:val="hybridMultilevel"/>
    <w:tmpl w:val="497A2636"/>
    <w:lvl w:ilvl="0" w:tplc="40BE2E5E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B6B1B2A"/>
    <w:multiLevelType w:val="multilevel"/>
    <w:tmpl w:val="9F2E1F2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D156C8"/>
    <w:multiLevelType w:val="hybridMultilevel"/>
    <w:tmpl w:val="E23A69A2"/>
    <w:lvl w:ilvl="0" w:tplc="32E0445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4E165D2"/>
    <w:multiLevelType w:val="hybridMultilevel"/>
    <w:tmpl w:val="E7A6480C"/>
    <w:lvl w:ilvl="0" w:tplc="3BC66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78354D1"/>
    <w:multiLevelType w:val="hybridMultilevel"/>
    <w:tmpl w:val="C86C80D4"/>
    <w:lvl w:ilvl="0" w:tplc="DEDA0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3724D"/>
    <w:multiLevelType w:val="hybridMultilevel"/>
    <w:tmpl w:val="D160F98A"/>
    <w:lvl w:ilvl="0" w:tplc="2EC80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0A410A"/>
    <w:multiLevelType w:val="hybridMultilevel"/>
    <w:tmpl w:val="7FCA0A48"/>
    <w:lvl w:ilvl="0" w:tplc="13EC9C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F5606EE"/>
    <w:multiLevelType w:val="hybridMultilevel"/>
    <w:tmpl w:val="A1445F8C"/>
    <w:lvl w:ilvl="0" w:tplc="275EC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865D4A"/>
    <w:multiLevelType w:val="multilevel"/>
    <w:tmpl w:val="5F804F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4002AF"/>
    <w:multiLevelType w:val="hybridMultilevel"/>
    <w:tmpl w:val="49A47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9023E"/>
    <w:multiLevelType w:val="multilevel"/>
    <w:tmpl w:val="5A561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6F2D14"/>
    <w:multiLevelType w:val="hybridMultilevel"/>
    <w:tmpl w:val="25906746"/>
    <w:lvl w:ilvl="0" w:tplc="8624724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59915763"/>
    <w:multiLevelType w:val="hybridMultilevel"/>
    <w:tmpl w:val="9C42274A"/>
    <w:lvl w:ilvl="0" w:tplc="CC847264">
      <w:start w:val="1"/>
      <w:numFmt w:val="decimal"/>
      <w:lvlText w:val="%1."/>
      <w:lvlJc w:val="left"/>
      <w:pPr>
        <w:ind w:left="65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79" w:hanging="360"/>
      </w:pPr>
    </w:lvl>
    <w:lvl w:ilvl="2" w:tplc="0419001B" w:tentative="1">
      <w:start w:val="1"/>
      <w:numFmt w:val="lowerRoman"/>
      <w:lvlText w:val="%3."/>
      <w:lvlJc w:val="right"/>
      <w:pPr>
        <w:ind w:left="2099" w:hanging="180"/>
      </w:pPr>
    </w:lvl>
    <w:lvl w:ilvl="3" w:tplc="0419000F" w:tentative="1">
      <w:start w:val="1"/>
      <w:numFmt w:val="decimal"/>
      <w:lvlText w:val="%4."/>
      <w:lvlJc w:val="left"/>
      <w:pPr>
        <w:ind w:left="2819" w:hanging="360"/>
      </w:pPr>
    </w:lvl>
    <w:lvl w:ilvl="4" w:tplc="04190019" w:tentative="1">
      <w:start w:val="1"/>
      <w:numFmt w:val="lowerLetter"/>
      <w:lvlText w:val="%5."/>
      <w:lvlJc w:val="left"/>
      <w:pPr>
        <w:ind w:left="3539" w:hanging="360"/>
      </w:pPr>
    </w:lvl>
    <w:lvl w:ilvl="5" w:tplc="0419001B" w:tentative="1">
      <w:start w:val="1"/>
      <w:numFmt w:val="lowerRoman"/>
      <w:lvlText w:val="%6."/>
      <w:lvlJc w:val="right"/>
      <w:pPr>
        <w:ind w:left="4259" w:hanging="180"/>
      </w:pPr>
    </w:lvl>
    <w:lvl w:ilvl="6" w:tplc="0419000F" w:tentative="1">
      <w:start w:val="1"/>
      <w:numFmt w:val="decimal"/>
      <w:lvlText w:val="%7."/>
      <w:lvlJc w:val="left"/>
      <w:pPr>
        <w:ind w:left="4979" w:hanging="360"/>
      </w:pPr>
    </w:lvl>
    <w:lvl w:ilvl="7" w:tplc="04190019" w:tentative="1">
      <w:start w:val="1"/>
      <w:numFmt w:val="lowerLetter"/>
      <w:lvlText w:val="%8."/>
      <w:lvlJc w:val="left"/>
      <w:pPr>
        <w:ind w:left="5699" w:hanging="360"/>
      </w:pPr>
    </w:lvl>
    <w:lvl w:ilvl="8" w:tplc="041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5">
    <w:nsid w:val="60E02B02"/>
    <w:multiLevelType w:val="hybridMultilevel"/>
    <w:tmpl w:val="C21E7314"/>
    <w:lvl w:ilvl="0" w:tplc="FFD67AD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6EA030EF"/>
    <w:multiLevelType w:val="hybridMultilevel"/>
    <w:tmpl w:val="D6DC4E6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729B72CC"/>
    <w:multiLevelType w:val="hybridMultilevel"/>
    <w:tmpl w:val="F0D02590"/>
    <w:lvl w:ilvl="0" w:tplc="2E40ABC4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9" w:hanging="360"/>
      </w:pPr>
    </w:lvl>
    <w:lvl w:ilvl="2" w:tplc="0419001B" w:tentative="1">
      <w:start w:val="1"/>
      <w:numFmt w:val="lowerRoman"/>
      <w:lvlText w:val="%3."/>
      <w:lvlJc w:val="right"/>
      <w:pPr>
        <w:ind w:left="2099" w:hanging="180"/>
      </w:pPr>
    </w:lvl>
    <w:lvl w:ilvl="3" w:tplc="0419000F" w:tentative="1">
      <w:start w:val="1"/>
      <w:numFmt w:val="decimal"/>
      <w:lvlText w:val="%4."/>
      <w:lvlJc w:val="left"/>
      <w:pPr>
        <w:ind w:left="2819" w:hanging="360"/>
      </w:pPr>
    </w:lvl>
    <w:lvl w:ilvl="4" w:tplc="04190019" w:tentative="1">
      <w:start w:val="1"/>
      <w:numFmt w:val="lowerLetter"/>
      <w:lvlText w:val="%5."/>
      <w:lvlJc w:val="left"/>
      <w:pPr>
        <w:ind w:left="3539" w:hanging="360"/>
      </w:pPr>
    </w:lvl>
    <w:lvl w:ilvl="5" w:tplc="0419001B" w:tentative="1">
      <w:start w:val="1"/>
      <w:numFmt w:val="lowerRoman"/>
      <w:lvlText w:val="%6."/>
      <w:lvlJc w:val="right"/>
      <w:pPr>
        <w:ind w:left="4259" w:hanging="180"/>
      </w:pPr>
    </w:lvl>
    <w:lvl w:ilvl="6" w:tplc="0419000F" w:tentative="1">
      <w:start w:val="1"/>
      <w:numFmt w:val="decimal"/>
      <w:lvlText w:val="%7."/>
      <w:lvlJc w:val="left"/>
      <w:pPr>
        <w:ind w:left="4979" w:hanging="360"/>
      </w:pPr>
    </w:lvl>
    <w:lvl w:ilvl="7" w:tplc="04190019" w:tentative="1">
      <w:start w:val="1"/>
      <w:numFmt w:val="lowerLetter"/>
      <w:lvlText w:val="%8."/>
      <w:lvlJc w:val="left"/>
      <w:pPr>
        <w:ind w:left="5699" w:hanging="360"/>
      </w:pPr>
    </w:lvl>
    <w:lvl w:ilvl="8" w:tplc="041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8">
    <w:nsid w:val="765A2F09"/>
    <w:multiLevelType w:val="hybridMultilevel"/>
    <w:tmpl w:val="B93E0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65681"/>
    <w:multiLevelType w:val="hybridMultilevel"/>
    <w:tmpl w:val="D03AEC32"/>
    <w:lvl w:ilvl="0" w:tplc="CEC27764">
      <w:start w:val="1"/>
      <w:numFmt w:val="decimal"/>
      <w:lvlText w:val="%1."/>
      <w:lvlJc w:val="left"/>
      <w:pPr>
        <w:tabs>
          <w:tab w:val="num" w:pos="2325"/>
        </w:tabs>
        <w:ind w:left="232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9"/>
  </w:num>
  <w:num w:numId="5">
    <w:abstractNumId w:val="14"/>
  </w:num>
  <w:num w:numId="6">
    <w:abstractNumId w:val="15"/>
  </w:num>
  <w:num w:numId="7">
    <w:abstractNumId w:val="17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6"/>
  </w:num>
  <w:num w:numId="15">
    <w:abstractNumId w:val="18"/>
  </w:num>
  <w:num w:numId="16">
    <w:abstractNumId w:val="11"/>
  </w:num>
  <w:num w:numId="17">
    <w:abstractNumId w:val="16"/>
  </w:num>
  <w:num w:numId="18">
    <w:abstractNumId w:val="10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67"/>
    <w:rsid w:val="00080ED4"/>
    <w:rsid w:val="00095B1D"/>
    <w:rsid w:val="000A02BA"/>
    <w:rsid w:val="000B1F3D"/>
    <w:rsid w:val="000B6427"/>
    <w:rsid w:val="000C4D28"/>
    <w:rsid w:val="000C7B73"/>
    <w:rsid w:val="000D023C"/>
    <w:rsid w:val="000E0FFC"/>
    <w:rsid w:val="000E224E"/>
    <w:rsid w:val="000E25B7"/>
    <w:rsid w:val="000E2B14"/>
    <w:rsid w:val="000F188B"/>
    <w:rsid w:val="000F3B83"/>
    <w:rsid w:val="000F66F5"/>
    <w:rsid w:val="00123442"/>
    <w:rsid w:val="00147034"/>
    <w:rsid w:val="00157C52"/>
    <w:rsid w:val="00185562"/>
    <w:rsid w:val="00191888"/>
    <w:rsid w:val="00193136"/>
    <w:rsid w:val="001C7B59"/>
    <w:rsid w:val="001D17A8"/>
    <w:rsid w:val="001D3ABA"/>
    <w:rsid w:val="00213E01"/>
    <w:rsid w:val="00214ADB"/>
    <w:rsid w:val="00222D95"/>
    <w:rsid w:val="00230C2A"/>
    <w:rsid w:val="00260B89"/>
    <w:rsid w:val="00266656"/>
    <w:rsid w:val="0026741C"/>
    <w:rsid w:val="0028390E"/>
    <w:rsid w:val="002A0CFD"/>
    <w:rsid w:val="002A5599"/>
    <w:rsid w:val="002E0E9E"/>
    <w:rsid w:val="002E41BC"/>
    <w:rsid w:val="002F46E0"/>
    <w:rsid w:val="003118B6"/>
    <w:rsid w:val="00325EFD"/>
    <w:rsid w:val="00326B66"/>
    <w:rsid w:val="00373764"/>
    <w:rsid w:val="00373996"/>
    <w:rsid w:val="003766B6"/>
    <w:rsid w:val="00380DFC"/>
    <w:rsid w:val="00396FDF"/>
    <w:rsid w:val="00397068"/>
    <w:rsid w:val="003C3CE3"/>
    <w:rsid w:val="003C499A"/>
    <w:rsid w:val="003C4A13"/>
    <w:rsid w:val="003E7A95"/>
    <w:rsid w:val="003F5491"/>
    <w:rsid w:val="00407FBF"/>
    <w:rsid w:val="00415A30"/>
    <w:rsid w:val="00415C1B"/>
    <w:rsid w:val="004350A2"/>
    <w:rsid w:val="00441BD2"/>
    <w:rsid w:val="00453E00"/>
    <w:rsid w:val="00466927"/>
    <w:rsid w:val="00466BF1"/>
    <w:rsid w:val="004852D5"/>
    <w:rsid w:val="00496A30"/>
    <w:rsid w:val="004979D9"/>
    <w:rsid w:val="004A6DA0"/>
    <w:rsid w:val="004C0AA3"/>
    <w:rsid w:val="004C1DE8"/>
    <w:rsid w:val="004C6581"/>
    <w:rsid w:val="004D477D"/>
    <w:rsid w:val="004E3312"/>
    <w:rsid w:val="004E6D6D"/>
    <w:rsid w:val="004F2473"/>
    <w:rsid w:val="00512F99"/>
    <w:rsid w:val="0051416B"/>
    <w:rsid w:val="0054751F"/>
    <w:rsid w:val="00552567"/>
    <w:rsid w:val="0056514E"/>
    <w:rsid w:val="00565869"/>
    <w:rsid w:val="0056764C"/>
    <w:rsid w:val="005924E1"/>
    <w:rsid w:val="005B1D45"/>
    <w:rsid w:val="005D5602"/>
    <w:rsid w:val="005F1E4F"/>
    <w:rsid w:val="00610BA3"/>
    <w:rsid w:val="006204A9"/>
    <w:rsid w:val="00626731"/>
    <w:rsid w:val="006301A5"/>
    <w:rsid w:val="00633DEE"/>
    <w:rsid w:val="006367E4"/>
    <w:rsid w:val="00653CB8"/>
    <w:rsid w:val="00666330"/>
    <w:rsid w:val="006954B4"/>
    <w:rsid w:val="006A79EB"/>
    <w:rsid w:val="006B030C"/>
    <w:rsid w:val="006B053C"/>
    <w:rsid w:val="006C15DD"/>
    <w:rsid w:val="006C7C54"/>
    <w:rsid w:val="006E0A9A"/>
    <w:rsid w:val="00701CC1"/>
    <w:rsid w:val="00706393"/>
    <w:rsid w:val="007369A0"/>
    <w:rsid w:val="00744756"/>
    <w:rsid w:val="00763089"/>
    <w:rsid w:val="00763B04"/>
    <w:rsid w:val="00771AB1"/>
    <w:rsid w:val="007D78FA"/>
    <w:rsid w:val="007D7924"/>
    <w:rsid w:val="007E3027"/>
    <w:rsid w:val="007F24C1"/>
    <w:rsid w:val="008047CC"/>
    <w:rsid w:val="00806F71"/>
    <w:rsid w:val="008146E3"/>
    <w:rsid w:val="008167E3"/>
    <w:rsid w:val="008340DD"/>
    <w:rsid w:val="00870DB0"/>
    <w:rsid w:val="00887794"/>
    <w:rsid w:val="008A31BE"/>
    <w:rsid w:val="008C618C"/>
    <w:rsid w:val="008E4AA1"/>
    <w:rsid w:val="008F543E"/>
    <w:rsid w:val="008F72CE"/>
    <w:rsid w:val="00905E19"/>
    <w:rsid w:val="00915283"/>
    <w:rsid w:val="00917F85"/>
    <w:rsid w:val="00926321"/>
    <w:rsid w:val="0094231C"/>
    <w:rsid w:val="00944272"/>
    <w:rsid w:val="00945AF7"/>
    <w:rsid w:val="00967C22"/>
    <w:rsid w:val="009A46B2"/>
    <w:rsid w:val="009A7FB0"/>
    <w:rsid w:val="009B7BB0"/>
    <w:rsid w:val="009C59DA"/>
    <w:rsid w:val="009C7262"/>
    <w:rsid w:val="009E07FC"/>
    <w:rsid w:val="009E4B10"/>
    <w:rsid w:val="009E6706"/>
    <w:rsid w:val="009F331D"/>
    <w:rsid w:val="00A00857"/>
    <w:rsid w:val="00A07276"/>
    <w:rsid w:val="00A275ED"/>
    <w:rsid w:val="00A507A8"/>
    <w:rsid w:val="00A52B75"/>
    <w:rsid w:val="00A61697"/>
    <w:rsid w:val="00A647AE"/>
    <w:rsid w:val="00A714AB"/>
    <w:rsid w:val="00A71A8A"/>
    <w:rsid w:val="00A9761C"/>
    <w:rsid w:val="00AC1C29"/>
    <w:rsid w:val="00AE0455"/>
    <w:rsid w:val="00AE1447"/>
    <w:rsid w:val="00AF03FB"/>
    <w:rsid w:val="00B01D9E"/>
    <w:rsid w:val="00B0765F"/>
    <w:rsid w:val="00B239D1"/>
    <w:rsid w:val="00B452B7"/>
    <w:rsid w:val="00B562A8"/>
    <w:rsid w:val="00B5788A"/>
    <w:rsid w:val="00B75036"/>
    <w:rsid w:val="00B849A2"/>
    <w:rsid w:val="00BA1B64"/>
    <w:rsid w:val="00BD7856"/>
    <w:rsid w:val="00BE07B2"/>
    <w:rsid w:val="00C011CB"/>
    <w:rsid w:val="00C06B8A"/>
    <w:rsid w:val="00C26111"/>
    <w:rsid w:val="00C47538"/>
    <w:rsid w:val="00C554E6"/>
    <w:rsid w:val="00C62150"/>
    <w:rsid w:val="00C66DF6"/>
    <w:rsid w:val="00C71303"/>
    <w:rsid w:val="00C876D7"/>
    <w:rsid w:val="00C92156"/>
    <w:rsid w:val="00C92F0D"/>
    <w:rsid w:val="00CA06DA"/>
    <w:rsid w:val="00CA1D33"/>
    <w:rsid w:val="00CB2D3E"/>
    <w:rsid w:val="00CB465D"/>
    <w:rsid w:val="00CD1B25"/>
    <w:rsid w:val="00CF3CA1"/>
    <w:rsid w:val="00D1566A"/>
    <w:rsid w:val="00D1697C"/>
    <w:rsid w:val="00D323B4"/>
    <w:rsid w:val="00D3405A"/>
    <w:rsid w:val="00D45584"/>
    <w:rsid w:val="00D471C8"/>
    <w:rsid w:val="00D5747D"/>
    <w:rsid w:val="00D653EF"/>
    <w:rsid w:val="00D65691"/>
    <w:rsid w:val="00DE7CA9"/>
    <w:rsid w:val="00DF372E"/>
    <w:rsid w:val="00E03688"/>
    <w:rsid w:val="00E2399D"/>
    <w:rsid w:val="00E32CF0"/>
    <w:rsid w:val="00E55C8C"/>
    <w:rsid w:val="00E62E69"/>
    <w:rsid w:val="00E86330"/>
    <w:rsid w:val="00E917C8"/>
    <w:rsid w:val="00EA51C1"/>
    <w:rsid w:val="00EA6C22"/>
    <w:rsid w:val="00EA736C"/>
    <w:rsid w:val="00EB3F95"/>
    <w:rsid w:val="00EC2C88"/>
    <w:rsid w:val="00EC6D63"/>
    <w:rsid w:val="00EE6520"/>
    <w:rsid w:val="00EF139E"/>
    <w:rsid w:val="00F450A5"/>
    <w:rsid w:val="00F7286E"/>
    <w:rsid w:val="00F91669"/>
    <w:rsid w:val="00FC0B73"/>
    <w:rsid w:val="00FD402D"/>
    <w:rsid w:val="00FE5505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600"/>
      <w:jc w:val="both"/>
    </w:pPr>
    <w:rPr>
      <w:sz w:val="28"/>
    </w:rPr>
  </w:style>
  <w:style w:type="paragraph" w:styleId="21">
    <w:name w:val="Body Text 2"/>
    <w:basedOn w:val="a"/>
    <w:link w:val="22"/>
    <w:pPr>
      <w:tabs>
        <w:tab w:val="left" w:pos="5320"/>
      </w:tabs>
      <w:jc w:val="center"/>
    </w:pPr>
    <w:rPr>
      <w:b/>
      <w:bCs/>
      <w:sz w:val="28"/>
    </w:rPr>
  </w:style>
  <w:style w:type="paragraph" w:styleId="a5">
    <w:name w:val="Balloon Text"/>
    <w:basedOn w:val="a"/>
    <w:semiHidden/>
    <w:rsid w:val="00A0085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471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7369A0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7369A0"/>
    <w:rPr>
      <w:b/>
      <w:bCs/>
      <w:sz w:val="28"/>
      <w:szCs w:val="24"/>
    </w:rPr>
  </w:style>
  <w:style w:type="character" w:styleId="a7">
    <w:name w:val="Hyperlink"/>
    <w:unhideWhenUsed/>
    <w:rsid w:val="007369A0"/>
    <w:rPr>
      <w:color w:val="0000FF"/>
      <w:u w:val="single"/>
    </w:rPr>
  </w:style>
  <w:style w:type="character" w:customStyle="1" w:styleId="22">
    <w:name w:val="Основной текст 2 Знак"/>
    <w:link w:val="21"/>
    <w:rsid w:val="007369A0"/>
    <w:rPr>
      <w:b/>
      <w:bCs/>
      <w:sz w:val="28"/>
      <w:szCs w:val="24"/>
    </w:rPr>
  </w:style>
  <w:style w:type="character" w:customStyle="1" w:styleId="a8">
    <w:name w:val="Основной текст_"/>
    <w:basedOn w:val="a0"/>
    <w:link w:val="11"/>
    <w:rsid w:val="00CA06DA"/>
    <w:rPr>
      <w:spacing w:val="4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A06DA"/>
    <w:pPr>
      <w:widowControl w:val="0"/>
      <w:shd w:val="clear" w:color="auto" w:fill="FFFFFF"/>
      <w:spacing w:before="1380" w:after="180" w:line="240" w:lineRule="exact"/>
    </w:pPr>
    <w:rPr>
      <w:spacing w:val="4"/>
      <w:sz w:val="17"/>
      <w:szCs w:val="17"/>
    </w:rPr>
  </w:style>
  <w:style w:type="paragraph" w:styleId="a9">
    <w:name w:val="List Paragraph"/>
    <w:basedOn w:val="a"/>
    <w:uiPriority w:val="34"/>
    <w:qFormat/>
    <w:rsid w:val="00CA06DA"/>
    <w:pPr>
      <w:ind w:left="720"/>
      <w:contextualSpacing/>
    </w:pPr>
  </w:style>
  <w:style w:type="character" w:customStyle="1" w:styleId="Candara17pt2pt66">
    <w:name w:val="Основной текст + Candara;17 pt;Интервал 2 pt;Масштаб 66%"/>
    <w:basedOn w:val="a8"/>
    <w:rsid w:val="006A79E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48"/>
      <w:w w:val="66"/>
      <w:position w:val="0"/>
      <w:sz w:val="34"/>
      <w:szCs w:val="34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8"/>
    <w:rsid w:val="008E4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0pt0">
    <w:name w:val="Основной текст + Курсив;Интервал 0 pt"/>
    <w:basedOn w:val="a8"/>
    <w:rsid w:val="008E4A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600"/>
      <w:jc w:val="both"/>
    </w:pPr>
    <w:rPr>
      <w:sz w:val="28"/>
    </w:rPr>
  </w:style>
  <w:style w:type="paragraph" w:styleId="21">
    <w:name w:val="Body Text 2"/>
    <w:basedOn w:val="a"/>
    <w:link w:val="22"/>
    <w:pPr>
      <w:tabs>
        <w:tab w:val="left" w:pos="5320"/>
      </w:tabs>
      <w:jc w:val="center"/>
    </w:pPr>
    <w:rPr>
      <w:b/>
      <w:bCs/>
      <w:sz w:val="28"/>
    </w:rPr>
  </w:style>
  <w:style w:type="paragraph" w:styleId="a5">
    <w:name w:val="Balloon Text"/>
    <w:basedOn w:val="a"/>
    <w:semiHidden/>
    <w:rsid w:val="00A0085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471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7369A0"/>
    <w:rPr>
      <w:b/>
      <w:bCs/>
      <w:sz w:val="28"/>
      <w:szCs w:val="24"/>
    </w:rPr>
  </w:style>
  <w:style w:type="character" w:customStyle="1" w:styleId="20">
    <w:name w:val="Заголовок 2 Знак"/>
    <w:link w:val="2"/>
    <w:rsid w:val="007369A0"/>
    <w:rPr>
      <w:b/>
      <w:bCs/>
      <w:sz w:val="28"/>
      <w:szCs w:val="24"/>
    </w:rPr>
  </w:style>
  <w:style w:type="character" w:styleId="a7">
    <w:name w:val="Hyperlink"/>
    <w:unhideWhenUsed/>
    <w:rsid w:val="007369A0"/>
    <w:rPr>
      <w:color w:val="0000FF"/>
      <w:u w:val="single"/>
    </w:rPr>
  </w:style>
  <w:style w:type="character" w:customStyle="1" w:styleId="22">
    <w:name w:val="Основной текст 2 Знак"/>
    <w:link w:val="21"/>
    <w:rsid w:val="007369A0"/>
    <w:rPr>
      <w:b/>
      <w:bCs/>
      <w:sz w:val="28"/>
      <w:szCs w:val="24"/>
    </w:rPr>
  </w:style>
  <w:style w:type="character" w:customStyle="1" w:styleId="a8">
    <w:name w:val="Основной текст_"/>
    <w:basedOn w:val="a0"/>
    <w:link w:val="11"/>
    <w:rsid w:val="00CA06DA"/>
    <w:rPr>
      <w:spacing w:val="4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A06DA"/>
    <w:pPr>
      <w:widowControl w:val="0"/>
      <w:shd w:val="clear" w:color="auto" w:fill="FFFFFF"/>
      <w:spacing w:before="1380" w:after="180" w:line="240" w:lineRule="exact"/>
    </w:pPr>
    <w:rPr>
      <w:spacing w:val="4"/>
      <w:sz w:val="17"/>
      <w:szCs w:val="17"/>
    </w:rPr>
  </w:style>
  <w:style w:type="paragraph" w:styleId="a9">
    <w:name w:val="List Paragraph"/>
    <w:basedOn w:val="a"/>
    <w:uiPriority w:val="34"/>
    <w:qFormat/>
    <w:rsid w:val="00CA06DA"/>
    <w:pPr>
      <w:ind w:left="720"/>
      <w:contextualSpacing/>
    </w:pPr>
  </w:style>
  <w:style w:type="character" w:customStyle="1" w:styleId="Candara17pt2pt66">
    <w:name w:val="Основной текст + Candara;17 pt;Интервал 2 pt;Масштаб 66%"/>
    <w:basedOn w:val="a8"/>
    <w:rsid w:val="006A79E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48"/>
      <w:w w:val="66"/>
      <w:position w:val="0"/>
      <w:sz w:val="34"/>
      <w:szCs w:val="34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8"/>
    <w:rsid w:val="008E4A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0pt0">
    <w:name w:val="Основной текст + Курсив;Интервал 0 pt"/>
    <w:basedOn w:val="a8"/>
    <w:rsid w:val="008E4A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sproject2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gi@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10007-2DA5-4287-B8A2-5CCDCBF3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6859</CharactersWithSpaces>
  <SharedDoc>false</SharedDoc>
  <HLinks>
    <vt:vector size="12" baseType="variant">
      <vt:variant>
        <vt:i4>1507438</vt:i4>
      </vt:variant>
      <vt:variant>
        <vt:i4>3</vt:i4>
      </vt:variant>
      <vt:variant>
        <vt:i4>0</vt:i4>
      </vt:variant>
      <vt:variant>
        <vt:i4>5</vt:i4>
      </vt:variant>
      <vt:variant>
        <vt:lpwstr>mailto:info@mosproject2.ru</vt:lpwstr>
      </vt:variant>
      <vt:variant>
        <vt:lpwstr/>
      </vt:variant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K1</dc:creator>
  <cp:lastModifiedBy>Топырик Элеонора Сергеевна</cp:lastModifiedBy>
  <cp:revision>8</cp:revision>
  <cp:lastPrinted>2015-04-28T11:06:00Z</cp:lastPrinted>
  <dcterms:created xsi:type="dcterms:W3CDTF">2015-04-16T05:24:00Z</dcterms:created>
  <dcterms:modified xsi:type="dcterms:W3CDTF">2015-05-12T11:40:00Z</dcterms:modified>
</cp:coreProperties>
</file>